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8824">
      <w:pPr>
        <w:widowControl/>
        <w:spacing w:after="240"/>
        <w:jc w:val="left"/>
        <w:rPr>
          <w:rFonts w:ascii="Times New Roman" w:hAnsi="Times New Roman" w:eastAsia="Times New Roman" w:cs="Times New Roman"/>
          <w:kern w:val="0"/>
          <w:sz w:val="24"/>
          <w:szCs w:val="24"/>
        </w:rPr>
      </w:pPr>
      <w:bookmarkStart w:id="0" w:name="a000"/>
    </w:p>
    <w:p w14:paraId="04132097">
      <w:pPr>
        <w:pStyle w:val="33"/>
        <w:widowControl/>
        <w:spacing w:before="240" w:after="240"/>
        <w:ind w:firstLine="1"/>
        <w:jc w:val="left"/>
        <w:rPr>
          <w:rFonts w:ascii="Times New Roman" w:hAnsi="Times New Roman" w:eastAsia="Times New Roman" w:cs="Times New Roman"/>
          <w:kern w:val="0"/>
          <w:sz w:val="24"/>
          <w:szCs w:val="24"/>
        </w:rPr>
      </w:pPr>
      <w:r>
        <w:rPr>
          <w:rFonts w:ascii="黑体" w:hAnsi="黑体" w:eastAsia="黑体" w:cs="黑体"/>
          <w:b/>
          <w:bCs/>
          <w:color w:val="0D0D0D"/>
          <w:kern w:val="0"/>
          <w:sz w:val="80"/>
          <w:szCs w:val="80"/>
          <w:lang w:eastAsia="en-US"/>
        </w:rPr>
        <w:t> </w:t>
      </w:r>
    </w:p>
    <w:p w14:paraId="148E6961">
      <w:pPr>
        <w:pStyle w:val="33"/>
        <w:widowControl/>
        <w:spacing w:before="240" w:after="240"/>
        <w:jc w:val="center"/>
        <w:rPr>
          <w:rFonts w:hint="eastAsia" w:ascii="Times New Roman" w:hAnsi="Times New Roman" w:eastAsia="宋体" w:cs="Times New Roman"/>
          <w:kern w:val="0"/>
          <w:sz w:val="24"/>
          <w:szCs w:val="24"/>
          <w:lang w:eastAsia="zh-CN"/>
        </w:rPr>
      </w:pPr>
      <w:r>
        <w:rPr>
          <w:rFonts w:hint="eastAsia" w:ascii="黑体" w:hAnsi="黑体" w:eastAsia="黑体" w:cs="黑体"/>
          <w:b/>
          <w:bCs/>
          <w:color w:val="0D0D0D"/>
          <w:kern w:val="0"/>
          <w:sz w:val="80"/>
          <w:szCs w:val="80"/>
          <w:lang w:val="en-US" w:eastAsia="zh-CN"/>
        </w:rPr>
        <w:t>青海省康复医院</w:t>
      </w:r>
    </w:p>
    <w:p w14:paraId="23DB1E46">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80"/>
          <w:szCs w:val="80"/>
          <w:lang w:eastAsia="en-US"/>
        </w:rPr>
        <w:t> </w:t>
      </w:r>
    </w:p>
    <w:p w14:paraId="0B64DB69">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72"/>
          <w:szCs w:val="72"/>
          <w:lang w:eastAsia="en-US"/>
        </w:rPr>
        <w:t>2024</w:t>
      </w:r>
      <w:r>
        <w:rPr>
          <w:rFonts w:ascii="黑体" w:hAnsi="黑体" w:eastAsia="黑体" w:cs="黑体"/>
          <w:b/>
          <w:bCs/>
          <w:color w:val="0D0D0D"/>
          <w:kern w:val="0"/>
          <w:sz w:val="72"/>
          <w:szCs w:val="72"/>
        </w:rPr>
        <w:t>年度部门决算</w:t>
      </w:r>
    </w:p>
    <w:p w14:paraId="1F2BD29B">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42009132">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1440BA25">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2D49D56C">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62B4DBEE">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58CFC177">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1B8EEF5A">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3ABDC1FC">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1C4AEC1C">
      <w:pPr>
        <w:widowControl/>
        <w:spacing w:before="240" w:after="24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1"/>
          <w:szCs w:val="1"/>
        </w:rPr>
        <w:br w:type="textWrapping" w:clear="all"/>
      </w:r>
    </w:p>
    <w:p w14:paraId="7CAB307B">
      <w:pPr>
        <w:pStyle w:val="33"/>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7E0FE4CE">
      <w:pPr>
        <w:pStyle w:val="33"/>
        <w:widowControl/>
        <w:spacing w:before="240" w:after="240"/>
        <w:ind w:firstLine="3654"/>
        <w:jc w:val="left"/>
        <w:rPr>
          <w:rFonts w:ascii="Times New Roman" w:hAnsi="Times New Roman" w:eastAsia="Times New Roman" w:cs="Times New Roman"/>
          <w:kern w:val="0"/>
          <w:sz w:val="24"/>
          <w:szCs w:val="24"/>
        </w:rPr>
      </w:pPr>
      <w:bookmarkStart w:id="1" w:name="OLE_LINK290"/>
      <w:bookmarkEnd w:id="1"/>
      <w:bookmarkStart w:id="2" w:name="OLE_LINK291"/>
      <w:bookmarkEnd w:id="2"/>
      <w:r>
        <w:rPr>
          <w:rFonts w:ascii="仿宋_GB2312" w:hAnsi="仿宋_GB2312" w:eastAsia="仿宋_GB2312" w:cs="仿宋_GB2312"/>
          <w:b/>
          <w:bCs/>
          <w:color w:val="0D0D0D"/>
          <w:kern w:val="0"/>
          <w:sz w:val="52"/>
          <w:szCs w:val="52"/>
        </w:rPr>
        <w:t>目录</w:t>
      </w:r>
    </w:p>
    <w:p w14:paraId="01B73F1C">
      <w:pPr>
        <w:pStyle w:val="33"/>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 xml:space="preserve">第一部分 </w:t>
      </w:r>
      <w:r>
        <w:rPr>
          <w:rFonts w:hint="eastAsia" w:ascii="仿宋_GB2312" w:hAnsi="仿宋_GB2312" w:eastAsia="仿宋_GB2312" w:cs="仿宋_GB2312"/>
          <w:b/>
          <w:bCs/>
          <w:color w:val="0D0D0D"/>
          <w:kern w:val="0"/>
          <w:sz w:val="32"/>
          <w:szCs w:val="32"/>
          <w:lang w:eastAsia="zh-CN"/>
        </w:rPr>
        <w:t>单位</w:t>
      </w:r>
      <w:r>
        <w:rPr>
          <w:rFonts w:ascii="仿宋_GB2312" w:hAnsi="仿宋_GB2312" w:eastAsia="仿宋_GB2312" w:cs="仿宋_GB2312"/>
          <w:b/>
          <w:bCs/>
          <w:color w:val="0D0D0D"/>
          <w:kern w:val="0"/>
          <w:sz w:val="32"/>
          <w:szCs w:val="32"/>
        </w:rPr>
        <w:t>概况</w:t>
      </w:r>
    </w:p>
    <w:p w14:paraId="7C58FE4A">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w:t>
      </w:r>
      <w:r>
        <w:rPr>
          <w:rFonts w:hint="eastAsia" w:ascii="仿宋_GB2312" w:hAnsi="仿宋_GB2312" w:eastAsia="仿宋_GB2312" w:cs="仿宋_GB2312"/>
          <w:color w:val="0D0D0D"/>
          <w:kern w:val="0"/>
          <w:sz w:val="32"/>
          <w:szCs w:val="32"/>
          <w:lang w:eastAsia="zh-CN"/>
        </w:rPr>
        <w:t>单位</w:t>
      </w:r>
      <w:r>
        <w:rPr>
          <w:rFonts w:ascii="仿宋_GB2312" w:hAnsi="仿宋_GB2312" w:eastAsia="仿宋_GB2312" w:cs="仿宋_GB2312"/>
          <w:color w:val="0D0D0D"/>
          <w:kern w:val="0"/>
          <w:sz w:val="32"/>
          <w:szCs w:val="32"/>
        </w:rPr>
        <w:t>职责</w:t>
      </w:r>
    </w:p>
    <w:p w14:paraId="19A21515">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二、机构设置情况</w:t>
      </w:r>
    </w:p>
    <w:p w14:paraId="2723D77D">
      <w:pPr>
        <w:pStyle w:val="33"/>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第二部分</w:t>
      </w:r>
      <w:r>
        <w:rPr>
          <w:rFonts w:ascii="仿宋_GB2312" w:hAnsi="仿宋_GB2312" w:eastAsia="仿宋_GB2312" w:cs="仿宋_GB2312"/>
          <w:b/>
          <w:bCs/>
          <w:color w:val="0D0D0D"/>
          <w:kern w:val="0"/>
          <w:sz w:val="32"/>
          <w:szCs w:val="32"/>
          <w:lang w:eastAsia="en-US"/>
        </w:rPr>
        <w:t>2024</w:t>
      </w:r>
      <w:r>
        <w:rPr>
          <w:rFonts w:ascii="仿宋_GB2312" w:hAnsi="仿宋_GB2312" w:eastAsia="仿宋_GB2312" w:cs="仿宋_GB2312"/>
          <w:b/>
          <w:bCs/>
          <w:color w:val="0D0D0D"/>
          <w:kern w:val="0"/>
          <w:sz w:val="32"/>
          <w:szCs w:val="32"/>
        </w:rPr>
        <w:t>年度</w:t>
      </w:r>
      <w:r>
        <w:rPr>
          <w:rFonts w:hint="eastAsia" w:ascii="仿宋_GB2312" w:hAnsi="仿宋_GB2312" w:eastAsia="仿宋_GB2312" w:cs="仿宋_GB2312"/>
          <w:b/>
          <w:bCs/>
          <w:color w:val="0D0D0D"/>
          <w:kern w:val="0"/>
          <w:sz w:val="32"/>
          <w:szCs w:val="32"/>
          <w:lang w:eastAsia="zh-CN"/>
        </w:rPr>
        <w:t>单位</w:t>
      </w:r>
      <w:r>
        <w:rPr>
          <w:rFonts w:ascii="仿宋_GB2312" w:hAnsi="仿宋_GB2312" w:eastAsia="仿宋_GB2312" w:cs="仿宋_GB2312"/>
          <w:b/>
          <w:bCs/>
          <w:color w:val="0D0D0D"/>
          <w:kern w:val="0"/>
          <w:sz w:val="32"/>
          <w:szCs w:val="32"/>
        </w:rPr>
        <w:t>决算公开报表</w:t>
      </w:r>
    </w:p>
    <w:p w14:paraId="7651FA79">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一、收入支出决算总表</w:t>
      </w:r>
    </w:p>
    <w:p w14:paraId="077F686A">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二、收入决算表</w:t>
      </w:r>
    </w:p>
    <w:p w14:paraId="4D613887">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三、支出决算表</w:t>
      </w:r>
    </w:p>
    <w:p w14:paraId="4642A2B8">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四、财政拨款收入支出决算总表</w:t>
      </w:r>
    </w:p>
    <w:p w14:paraId="1D4C9CC9">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五、一般公共预算财政拨款支出决算表</w:t>
      </w:r>
    </w:p>
    <w:p w14:paraId="44B30173">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六、一般公共预算财政拨款基本支出决算表</w:t>
      </w:r>
    </w:p>
    <w:p w14:paraId="7012573D">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七、政府性基金预算财政拨款收入支出决算表</w:t>
      </w:r>
    </w:p>
    <w:p w14:paraId="45B88B16">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八、国有资本经营预算财政拨款收入支出决算表</w:t>
      </w:r>
    </w:p>
    <w:p w14:paraId="3D75FC39">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九、财政拨款“三公”经费支出决算表</w:t>
      </w:r>
    </w:p>
    <w:p w14:paraId="4A3D2440">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十、机关运行经费支出情况表</w:t>
      </w:r>
    </w:p>
    <w:p w14:paraId="75379F44">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十一、政府采购支出情况表</w:t>
      </w:r>
    </w:p>
    <w:p w14:paraId="435FF058">
      <w:pPr>
        <w:pStyle w:val="33"/>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第三部分</w:t>
      </w:r>
      <w:r>
        <w:rPr>
          <w:rFonts w:ascii="仿宋_GB2312" w:hAnsi="仿宋_GB2312" w:eastAsia="仿宋_GB2312" w:cs="仿宋_GB2312"/>
          <w:b/>
          <w:bCs/>
          <w:color w:val="0D0D0D"/>
          <w:kern w:val="0"/>
          <w:sz w:val="32"/>
          <w:szCs w:val="32"/>
          <w:lang w:eastAsia="en-US"/>
        </w:rPr>
        <w:t> 2024</w:t>
      </w:r>
      <w:r>
        <w:rPr>
          <w:rFonts w:ascii="仿宋_GB2312" w:hAnsi="仿宋_GB2312" w:eastAsia="仿宋_GB2312" w:cs="仿宋_GB2312"/>
          <w:b/>
          <w:bCs/>
          <w:color w:val="0D0D0D"/>
          <w:kern w:val="0"/>
          <w:sz w:val="32"/>
          <w:szCs w:val="32"/>
        </w:rPr>
        <w:t>年度</w:t>
      </w:r>
      <w:r>
        <w:rPr>
          <w:rFonts w:hint="eastAsia" w:ascii="仿宋_GB2312" w:hAnsi="仿宋_GB2312" w:eastAsia="仿宋_GB2312" w:cs="仿宋_GB2312"/>
          <w:b/>
          <w:bCs/>
          <w:color w:val="0D0D0D"/>
          <w:kern w:val="0"/>
          <w:sz w:val="32"/>
          <w:szCs w:val="32"/>
          <w:lang w:eastAsia="zh-CN"/>
        </w:rPr>
        <w:t>单位</w:t>
      </w:r>
      <w:r>
        <w:rPr>
          <w:rFonts w:ascii="仿宋_GB2312" w:hAnsi="仿宋_GB2312" w:eastAsia="仿宋_GB2312" w:cs="仿宋_GB2312"/>
          <w:b/>
          <w:bCs/>
          <w:color w:val="0D0D0D"/>
          <w:kern w:val="0"/>
          <w:sz w:val="32"/>
          <w:szCs w:val="32"/>
        </w:rPr>
        <w:t>决算情况说明</w:t>
      </w:r>
    </w:p>
    <w:p w14:paraId="11DCE974">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一、收入支出决算总体情况说明</w:t>
      </w:r>
    </w:p>
    <w:p w14:paraId="530807A7">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二、收入决算情况说明</w:t>
      </w:r>
    </w:p>
    <w:p w14:paraId="752EF190">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三、支出决算情况说明</w:t>
      </w:r>
    </w:p>
    <w:p w14:paraId="2675B225">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四、财政拨款收入支出决算总体情况说明</w:t>
      </w:r>
    </w:p>
    <w:p w14:paraId="74114A44">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五、一般公共预算财政拨款支出决算情况说明</w:t>
      </w:r>
    </w:p>
    <w:p w14:paraId="6A16D961">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六、一般公共预算财政拨款基本支出决算情况说明</w:t>
      </w:r>
    </w:p>
    <w:p w14:paraId="23B75A57">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七、政府性基金预算财政拨款收入支出决算情况说明</w:t>
      </w:r>
    </w:p>
    <w:p w14:paraId="349C2979">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八、国有资本经营预算财政拨款收入支出决算情况说明</w:t>
      </w:r>
    </w:p>
    <w:p w14:paraId="022D334B">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九、财政拨款“三公”经费支出决算情况说明</w:t>
      </w:r>
    </w:p>
    <w:p w14:paraId="76E92A81">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十、机关运行经费支出情况说明</w:t>
      </w:r>
    </w:p>
    <w:p w14:paraId="0DF54778">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十一、政府采购支出情况说明</w:t>
      </w:r>
    </w:p>
    <w:p w14:paraId="7E218AF0">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十二、关于</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年度绩效评价情况说明</w:t>
      </w:r>
    </w:p>
    <w:p w14:paraId="38905304">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十三、其他重要事项的情况说明</w:t>
      </w:r>
    </w:p>
    <w:p w14:paraId="199C3BD2">
      <w:pPr>
        <w:pStyle w:val="33"/>
        <w:widowControl/>
        <w:spacing w:before="240" w:after="240"/>
        <w:jc w:val="left"/>
        <w:rPr>
          <w:rFonts w:ascii="仿宋_GB2312" w:hAnsi="仿宋_GB2312" w:eastAsia="仿宋_GB2312" w:cs="仿宋_GB2312"/>
          <w:b/>
          <w:bCs/>
          <w:color w:val="0D0D0D"/>
          <w:kern w:val="0"/>
          <w:sz w:val="32"/>
          <w:szCs w:val="32"/>
        </w:rPr>
      </w:pPr>
      <w:r>
        <w:rPr>
          <w:rFonts w:ascii="仿宋_GB2312" w:hAnsi="仿宋_GB2312" w:eastAsia="仿宋_GB2312" w:cs="仿宋_GB2312"/>
          <w:b/>
          <w:bCs/>
          <w:color w:val="0D0D0D"/>
          <w:kern w:val="0"/>
          <w:sz w:val="32"/>
          <w:szCs w:val="32"/>
          <w:lang w:eastAsia="en-US"/>
        </w:rPr>
        <w:t> </w:t>
      </w:r>
      <w:r>
        <w:rPr>
          <w:rFonts w:ascii="仿宋_GB2312" w:hAnsi="仿宋_GB2312" w:eastAsia="仿宋_GB2312" w:cs="仿宋_GB2312"/>
          <w:b/>
          <w:bCs/>
          <w:color w:val="0D0D0D"/>
          <w:kern w:val="0"/>
          <w:sz w:val="32"/>
          <w:szCs w:val="32"/>
        </w:rPr>
        <w:t>第四部分 名词解释</w:t>
      </w:r>
    </w:p>
    <w:p w14:paraId="6B82E852">
      <w:pPr>
        <w:pStyle w:val="33"/>
        <w:widowControl/>
        <w:spacing w:before="240" w:after="240"/>
        <w:jc w:val="left"/>
        <w:rPr>
          <w:rFonts w:ascii="仿宋_GB2312" w:hAnsi="仿宋_GB2312" w:eastAsia="仿宋_GB2312" w:cs="仿宋_GB2312"/>
          <w:b/>
          <w:bCs/>
          <w:color w:val="0D0D0D"/>
          <w:kern w:val="0"/>
          <w:sz w:val="32"/>
          <w:szCs w:val="32"/>
        </w:rPr>
      </w:pPr>
    </w:p>
    <w:p w14:paraId="532BF2B1">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r>
        <w:rPr>
          <w:rFonts w:ascii="黑体" w:hAnsi="黑体" w:eastAsia="黑体" w:cs="黑体"/>
          <w:b/>
          <w:bCs/>
          <w:color w:val="0D0D0D"/>
          <w:kern w:val="0"/>
          <w:sz w:val="36"/>
          <w:szCs w:val="36"/>
        </w:rPr>
        <w:t xml:space="preserve">第一部分 </w:t>
      </w:r>
      <w:r>
        <w:rPr>
          <w:rFonts w:hint="eastAsia" w:ascii="黑体" w:hAnsi="黑体" w:eastAsia="黑体" w:cs="黑体"/>
          <w:b/>
          <w:bCs/>
          <w:color w:val="0D0D0D"/>
          <w:kern w:val="0"/>
          <w:sz w:val="36"/>
          <w:szCs w:val="36"/>
          <w:lang w:eastAsia="zh-CN"/>
        </w:rPr>
        <w:t>单位</w:t>
      </w:r>
      <w:r>
        <w:rPr>
          <w:rFonts w:ascii="黑体" w:hAnsi="黑体" w:eastAsia="黑体" w:cs="黑体"/>
          <w:b/>
          <w:bCs/>
          <w:color w:val="0D0D0D"/>
          <w:kern w:val="0"/>
          <w:sz w:val="36"/>
          <w:szCs w:val="36"/>
        </w:rPr>
        <w:t>概况</w:t>
      </w:r>
    </w:p>
    <w:p w14:paraId="3D1DC6BB">
      <w:pPr>
        <w:pStyle w:val="33"/>
        <w:widowControl/>
        <w:spacing w:before="240" w:after="240"/>
        <w:ind w:firstLine="32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 </w:t>
      </w:r>
    </w:p>
    <w:p w14:paraId="3A36F17B">
      <w:pPr>
        <w:pStyle w:val="33"/>
        <w:widowControl/>
        <w:spacing w:before="240" w:after="240"/>
        <w:ind w:left="1359" w:hanging="72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lang w:eastAsia="en-US"/>
        </w:rPr>
        <w:t>一、</w:t>
      </w:r>
      <w:r>
        <w:rPr>
          <w:rFonts w:ascii="Times New Roman" w:hAnsi="Times New Roman" w:eastAsia="Times New Roman" w:cs="Times New Roman"/>
          <w:b w:val="0"/>
          <w:bCs w:val="0"/>
          <w:color w:val="0D0D0D"/>
          <w:kern w:val="0"/>
          <w:sz w:val="14"/>
          <w:szCs w:val="14"/>
          <w:lang w:eastAsia="en-US"/>
        </w:rPr>
        <w:t> </w:t>
      </w:r>
      <w:r>
        <w:rPr>
          <w:rFonts w:hint="eastAsia" w:ascii="黑体" w:hAnsi="黑体" w:eastAsia="黑体" w:cs="黑体"/>
          <w:b/>
          <w:bCs/>
          <w:color w:val="0D0D0D"/>
          <w:kern w:val="0"/>
          <w:sz w:val="32"/>
          <w:szCs w:val="32"/>
          <w:lang w:eastAsia="zh-CN"/>
        </w:rPr>
        <w:t>单位</w:t>
      </w:r>
      <w:r>
        <w:rPr>
          <w:rFonts w:ascii="黑体" w:hAnsi="黑体" w:eastAsia="黑体" w:cs="黑体"/>
          <w:b/>
          <w:bCs/>
          <w:color w:val="0D0D0D"/>
          <w:kern w:val="0"/>
          <w:sz w:val="32"/>
          <w:szCs w:val="32"/>
        </w:rPr>
        <w:t>职责</w:t>
      </w:r>
    </w:p>
    <w:p w14:paraId="3871A9CA">
      <w:pPr>
        <w:widowControl/>
        <w:spacing w:before="240" w:after="240"/>
        <w:ind w:firstLine="640" w:firstLineChars="200"/>
        <w:jc w:val="left"/>
        <w:rPr>
          <w:rFonts w:ascii="仿宋_GB2312" w:hAnsi="仿宋_GB2312" w:eastAsia="仿宋_GB2312" w:cs="仿宋_GB2312"/>
          <w:color w:val="0D0D0D"/>
          <w:kern w:val="0"/>
          <w:sz w:val="32"/>
          <w:szCs w:val="32"/>
          <w:lang w:val="en-US" w:eastAsia="zh-CN" w:bidi="ar-SA"/>
        </w:rPr>
      </w:pPr>
      <w:bookmarkStart w:id="3" w:name="PO_part1A1Amount1"/>
      <w:bookmarkEnd w:id="3"/>
      <w:r>
        <w:rPr>
          <w:rFonts w:ascii="仿宋_GB2312" w:hAnsi="仿宋_GB2312" w:eastAsia="仿宋_GB2312" w:cs="仿宋_GB2312"/>
          <w:color w:val="0D0D0D"/>
          <w:kern w:val="0"/>
          <w:sz w:val="32"/>
          <w:szCs w:val="32"/>
          <w:lang w:val="en-US" w:eastAsia="zh-CN" w:bidi="ar-SA"/>
        </w:rPr>
        <w:t>贯彻落实新时期我国卫生与健康工作方针，坚持公益性，保障人民群众健康，推动医院各方面事业健康发展。积极开展以康复医学为主的综合医疗业务及体检工作，为全省人民及企业职工提供优质、高效、价廉的医疗服务。</w:t>
      </w:r>
    </w:p>
    <w:p w14:paraId="2C3FFF1F">
      <w:pPr>
        <w:widowControl/>
        <w:spacing w:before="240" w:after="240"/>
        <w:ind w:firstLine="640" w:firstLineChars="200"/>
        <w:jc w:val="left"/>
        <w:rPr>
          <w:rFonts w:ascii="仿宋_GB2312" w:hAnsi="仿宋_GB2312" w:eastAsia="仿宋_GB2312" w:cs="仿宋_GB2312"/>
          <w:color w:val="0D0D0D"/>
          <w:kern w:val="0"/>
          <w:sz w:val="32"/>
          <w:szCs w:val="32"/>
          <w:lang w:val="en-US" w:eastAsia="zh-CN" w:bidi="ar-SA"/>
        </w:rPr>
      </w:pPr>
      <w:r>
        <w:rPr>
          <w:rFonts w:ascii="仿宋_GB2312" w:hAnsi="仿宋_GB2312" w:eastAsia="仿宋_GB2312" w:cs="仿宋_GB2312"/>
          <w:color w:val="0D0D0D"/>
          <w:kern w:val="0"/>
          <w:sz w:val="32"/>
          <w:szCs w:val="32"/>
          <w:lang w:val="en-US" w:eastAsia="zh-CN" w:bidi="ar-SA"/>
        </w:rPr>
        <w:t>积极服从青海省总工会工作安排，围绕中心、服务大局，充分发挥医院资源优势，努力搭建好省总工会为职工服务的平台，做好医疗帮扶和农民工、困难企业职工体检，不断提高对企业职工职业病检查、治疗、康复的力度和质量。积极开展放射卫生监测与评价工作。承担全省职工特定养疗保障工作，承担全省退役军人及优抚对象医疗服务保障工作。与相关医疗机构组成医联体或医共体，推动形成基层首诊、双向转诊、急慢分治、上下联动的分级诊疗模式。</w:t>
      </w:r>
    </w:p>
    <w:p w14:paraId="1BE1DE5F">
      <w:pPr>
        <w:pStyle w:val="33"/>
        <w:widowControl/>
        <w:spacing w:before="240" w:after="240"/>
        <w:ind w:firstLine="63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二、机构设置情况</w:t>
      </w:r>
    </w:p>
    <w:p w14:paraId="1C4F7C2B">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纳入</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年度决算编制范围的预算单位共计</w:t>
      </w:r>
      <w:bookmarkStart w:id="4" w:name="PO_part1A2Amount1"/>
      <w:bookmarkEnd w:id="4"/>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32"/>
          <w:szCs w:val="32"/>
        </w:rPr>
        <w:t>个，具体包括：</w:t>
      </w:r>
      <w:bookmarkStart w:id="5" w:name="PO_part1A2Amount2"/>
      <w:bookmarkEnd w:id="5"/>
      <w:r>
        <w:rPr>
          <w:rFonts w:hint="eastAsia" w:ascii="仿宋_GB2312" w:hAnsi="仿宋_GB2312" w:eastAsia="仿宋_GB2312" w:cs="仿宋_GB2312"/>
          <w:color w:val="0D0D0D"/>
          <w:kern w:val="0"/>
          <w:sz w:val="32"/>
          <w:szCs w:val="32"/>
          <w:lang w:val="en-US" w:eastAsia="zh-CN"/>
        </w:rPr>
        <w:t>青海省康复医院</w:t>
      </w:r>
      <w:r>
        <w:rPr>
          <w:rFonts w:ascii="仿宋_GB2312" w:hAnsi="仿宋_GB2312" w:eastAsia="仿宋_GB2312" w:cs="仿宋_GB2312"/>
          <w:color w:val="0D0D0D"/>
          <w:kern w:val="0"/>
          <w:sz w:val="32"/>
          <w:szCs w:val="32"/>
        </w:rPr>
        <w:t>。</w:t>
      </w:r>
    </w:p>
    <w:p w14:paraId="707E69D4">
      <w:pPr>
        <w:pStyle w:val="33"/>
        <w:widowControl/>
        <w:spacing w:before="240" w:after="240"/>
        <w:ind w:firstLine="64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内设机构</w:t>
      </w:r>
      <w:bookmarkStart w:id="6" w:name="PO_part1A2Amount3"/>
      <w:bookmarkEnd w:id="6"/>
      <w:r>
        <w:rPr>
          <w:rFonts w:hint="eastAsia" w:ascii="仿宋_GB2312" w:hAnsi="仿宋_GB2312" w:eastAsia="仿宋_GB2312" w:cs="仿宋_GB2312"/>
          <w:color w:val="0D0D0D"/>
          <w:kern w:val="0"/>
          <w:sz w:val="32"/>
          <w:szCs w:val="32"/>
          <w:lang w:val="en-US" w:eastAsia="zh-CN"/>
        </w:rPr>
        <w:t>43</w:t>
      </w:r>
      <w:r>
        <w:rPr>
          <w:rFonts w:ascii="仿宋_GB2312" w:hAnsi="仿宋_GB2312" w:eastAsia="仿宋_GB2312" w:cs="仿宋_GB2312"/>
          <w:color w:val="0D0D0D"/>
          <w:kern w:val="0"/>
          <w:sz w:val="32"/>
          <w:szCs w:val="32"/>
        </w:rPr>
        <w:t>个，具体为：</w:t>
      </w:r>
      <w:bookmarkStart w:id="7" w:name="PO_part1A2Amount4"/>
      <w:bookmarkEnd w:id="7"/>
      <w:r>
        <w:rPr>
          <w:rFonts w:ascii="仿宋_GB2312" w:hAnsi="仿宋_GB2312" w:eastAsia="仿宋_GB2312" w:cs="仿宋_GB2312"/>
          <w:color w:val="0D0D0D"/>
          <w:kern w:val="0"/>
          <w:sz w:val="32"/>
          <w:szCs w:val="32"/>
        </w:rPr>
        <w:t>院办公室、医务科、财务科、总务科、护理部、院感科、医保科、信息科、门诊部、设备科、人力资源部、采购办、药剂科、神经康复科、骨伤康复科（含骨科）、疼痛康复科、老年康复科（含老年护理院）、心肺康复科、儿童康复科、职业病康复科、内科、外科（含普通外科、泌尿外科）、手术室、麻醉室、妇科（含计划生育）、口腔科、眼科、耳鼻喉科（含听力检测室）、藏医科、氧疗科、内分泌科、康复医学部和康复治疗中心、检验科、放射科、超声心电科（含TCD）、骨密度检测室、肺功能检查室、胃镜室、门诊治疗部、消毒供应室、中心供养站、职业卫生科（含放射卫生和职业卫生实验室）、体检科。</w:t>
      </w:r>
    </w:p>
    <w:p w14:paraId="0F2CEAD7">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 </w:t>
      </w:r>
    </w:p>
    <w:p w14:paraId="533CA922">
      <w:pPr>
        <w:pStyle w:val="33"/>
        <w:widowControl/>
        <w:spacing w:before="240" w:after="240"/>
        <w:ind w:firstLine="361"/>
        <w:jc w:val="center"/>
        <w:rPr>
          <w:rFonts w:ascii="黑体" w:hAnsi="黑体" w:eastAsia="黑体" w:cs="黑体"/>
          <w:b/>
          <w:bCs/>
          <w:color w:val="0D0D0D"/>
          <w:kern w:val="0"/>
          <w:sz w:val="36"/>
          <w:szCs w:val="36"/>
          <w:lang w:eastAsia="en-US"/>
        </w:rPr>
      </w:pPr>
      <w:r>
        <w:rPr>
          <w:rFonts w:ascii="黑体" w:hAnsi="黑体" w:eastAsia="黑体" w:cs="黑体"/>
          <w:b/>
          <w:bCs/>
          <w:color w:val="0D0D0D"/>
          <w:kern w:val="0"/>
          <w:sz w:val="36"/>
          <w:szCs w:val="36"/>
          <w:lang w:eastAsia="en-US"/>
        </w:rPr>
        <w:t> </w:t>
      </w:r>
    </w:p>
    <w:p w14:paraId="32464CB1">
      <w:pPr>
        <w:pStyle w:val="33"/>
        <w:widowControl/>
        <w:spacing w:before="240" w:after="240"/>
        <w:ind w:firstLine="361"/>
        <w:jc w:val="center"/>
        <w:rPr>
          <w:rFonts w:ascii="黑体" w:hAnsi="黑体" w:eastAsia="黑体" w:cs="黑体"/>
          <w:b/>
          <w:bCs/>
          <w:color w:val="0D0D0D"/>
          <w:kern w:val="0"/>
          <w:sz w:val="36"/>
          <w:szCs w:val="36"/>
          <w:lang w:eastAsia="en-US"/>
        </w:rPr>
      </w:pPr>
    </w:p>
    <w:p w14:paraId="37EDDEB3">
      <w:pPr>
        <w:pStyle w:val="33"/>
        <w:widowControl/>
        <w:spacing w:before="240" w:after="240"/>
        <w:ind w:firstLine="361"/>
        <w:jc w:val="center"/>
        <w:rPr>
          <w:rFonts w:ascii="黑体" w:hAnsi="黑体" w:eastAsia="黑体" w:cs="黑体"/>
          <w:b/>
          <w:bCs/>
          <w:color w:val="0D0D0D"/>
          <w:kern w:val="0"/>
          <w:sz w:val="36"/>
          <w:szCs w:val="36"/>
          <w:lang w:eastAsia="en-US"/>
        </w:rPr>
      </w:pPr>
    </w:p>
    <w:p w14:paraId="080825E9">
      <w:pPr>
        <w:pStyle w:val="33"/>
        <w:widowControl/>
        <w:spacing w:before="240" w:after="240"/>
        <w:ind w:firstLine="361"/>
        <w:jc w:val="center"/>
        <w:rPr>
          <w:rFonts w:ascii="黑体" w:hAnsi="黑体" w:eastAsia="黑体" w:cs="黑体"/>
          <w:b/>
          <w:bCs/>
          <w:color w:val="0D0D0D"/>
          <w:kern w:val="0"/>
          <w:sz w:val="36"/>
          <w:szCs w:val="36"/>
          <w:lang w:eastAsia="en-US"/>
        </w:rPr>
      </w:pPr>
    </w:p>
    <w:p w14:paraId="028F1E77">
      <w:pPr>
        <w:pStyle w:val="33"/>
        <w:widowControl/>
        <w:spacing w:before="240" w:after="240"/>
        <w:ind w:firstLine="361"/>
        <w:jc w:val="center"/>
        <w:rPr>
          <w:rFonts w:ascii="黑体" w:hAnsi="黑体" w:eastAsia="黑体" w:cs="黑体"/>
          <w:b/>
          <w:bCs/>
          <w:color w:val="0D0D0D"/>
          <w:kern w:val="0"/>
          <w:sz w:val="36"/>
          <w:szCs w:val="36"/>
          <w:lang w:eastAsia="en-US"/>
        </w:rPr>
      </w:pPr>
    </w:p>
    <w:p w14:paraId="7F7648C2">
      <w:pPr>
        <w:pStyle w:val="33"/>
        <w:widowControl/>
        <w:spacing w:before="240" w:after="240"/>
        <w:ind w:firstLine="361"/>
        <w:jc w:val="center"/>
        <w:rPr>
          <w:rFonts w:ascii="黑体" w:hAnsi="黑体" w:eastAsia="黑体" w:cs="黑体"/>
          <w:b/>
          <w:bCs/>
          <w:color w:val="0D0D0D"/>
          <w:kern w:val="0"/>
          <w:sz w:val="36"/>
          <w:szCs w:val="36"/>
          <w:lang w:eastAsia="en-US"/>
        </w:rPr>
      </w:pPr>
    </w:p>
    <w:p w14:paraId="700321DA">
      <w:pPr>
        <w:pStyle w:val="33"/>
        <w:widowControl/>
        <w:spacing w:before="240" w:after="240"/>
        <w:ind w:firstLine="361"/>
        <w:jc w:val="center"/>
        <w:rPr>
          <w:rFonts w:ascii="黑体" w:hAnsi="黑体" w:eastAsia="黑体" w:cs="黑体"/>
          <w:b/>
          <w:bCs/>
          <w:color w:val="0D0D0D"/>
          <w:kern w:val="0"/>
          <w:sz w:val="36"/>
          <w:szCs w:val="36"/>
          <w:lang w:eastAsia="en-US"/>
        </w:rPr>
      </w:pPr>
    </w:p>
    <w:p w14:paraId="66291E11">
      <w:pPr>
        <w:pStyle w:val="33"/>
        <w:widowControl/>
        <w:spacing w:before="240" w:after="240"/>
        <w:ind w:firstLine="361"/>
        <w:jc w:val="center"/>
        <w:rPr>
          <w:rFonts w:ascii="黑体" w:hAnsi="黑体" w:eastAsia="黑体" w:cs="黑体"/>
          <w:b/>
          <w:bCs/>
          <w:color w:val="0D0D0D"/>
          <w:kern w:val="0"/>
          <w:sz w:val="36"/>
          <w:szCs w:val="36"/>
          <w:lang w:eastAsia="en-US"/>
        </w:rPr>
      </w:pPr>
    </w:p>
    <w:p w14:paraId="0C144D8D">
      <w:pPr>
        <w:pStyle w:val="33"/>
        <w:widowControl/>
        <w:spacing w:before="240" w:after="240"/>
        <w:jc w:val="both"/>
        <w:rPr>
          <w:rFonts w:ascii="黑体" w:hAnsi="黑体" w:eastAsia="黑体" w:cs="黑体"/>
          <w:b/>
          <w:bCs/>
          <w:color w:val="0D0D0D"/>
          <w:kern w:val="0"/>
          <w:sz w:val="36"/>
          <w:szCs w:val="36"/>
          <w:lang w:eastAsia="en-US"/>
        </w:rPr>
      </w:pPr>
    </w:p>
    <w:p w14:paraId="11EF7564">
      <w:pPr>
        <w:pStyle w:val="33"/>
        <w:widowControl/>
        <w:spacing w:before="240" w:after="240"/>
        <w:ind w:firstLine="361"/>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r>
        <w:rPr>
          <w:rFonts w:ascii="黑体" w:hAnsi="黑体" w:eastAsia="黑体" w:cs="黑体"/>
          <w:b/>
          <w:bCs/>
          <w:color w:val="0D0D0D"/>
          <w:kern w:val="0"/>
          <w:sz w:val="32"/>
          <w:szCs w:val="32"/>
        </w:rPr>
        <w:t>第二部分</w:t>
      </w:r>
      <w:r>
        <w:rPr>
          <w:rFonts w:ascii="黑体" w:hAnsi="黑体" w:eastAsia="黑体" w:cs="黑体"/>
          <w:b/>
          <w:bCs/>
          <w:color w:val="0D0D0D"/>
          <w:kern w:val="0"/>
          <w:sz w:val="32"/>
          <w:szCs w:val="32"/>
          <w:lang w:eastAsia="en-US"/>
        </w:rPr>
        <w:t>  2024</w:t>
      </w:r>
      <w:r>
        <w:rPr>
          <w:rFonts w:ascii="黑体" w:hAnsi="黑体" w:eastAsia="黑体" w:cs="黑体"/>
          <w:b/>
          <w:bCs/>
          <w:color w:val="0D0D0D"/>
          <w:kern w:val="0"/>
          <w:sz w:val="32"/>
          <w:szCs w:val="32"/>
        </w:rPr>
        <w:t>年度</w:t>
      </w:r>
      <w:r>
        <w:rPr>
          <w:rFonts w:hint="eastAsia" w:ascii="黑体" w:hAnsi="黑体" w:eastAsia="黑体" w:cs="黑体"/>
          <w:b/>
          <w:bCs/>
          <w:color w:val="0D0D0D"/>
          <w:kern w:val="0"/>
          <w:sz w:val="32"/>
          <w:szCs w:val="32"/>
          <w:lang w:eastAsia="zh-CN"/>
        </w:rPr>
        <w:t>单位</w:t>
      </w:r>
      <w:r>
        <w:rPr>
          <w:rFonts w:ascii="黑体" w:hAnsi="黑体" w:eastAsia="黑体" w:cs="黑体"/>
          <w:b/>
          <w:bCs/>
          <w:color w:val="0D0D0D"/>
          <w:kern w:val="0"/>
          <w:sz w:val="32"/>
          <w:szCs w:val="32"/>
        </w:rPr>
        <w:t>决算报表</w:t>
      </w:r>
    </w:p>
    <w:p w14:paraId="4ED44A91">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24"/>
          <w:szCs w:val="24"/>
        </w:rPr>
        <w:t>（</w:t>
      </w:r>
      <w:bookmarkStart w:id="8" w:name="OLE_LINK296"/>
      <w:bookmarkEnd w:id="8"/>
      <w:bookmarkStart w:id="9" w:name="OLE_LINK297"/>
      <w:bookmarkEnd w:id="9"/>
      <w:r>
        <w:rPr>
          <w:rFonts w:ascii="宋体" w:hAnsi="宋体" w:eastAsia="宋体" w:cs="宋体"/>
          <w:kern w:val="0"/>
          <w:sz w:val="24"/>
          <w:szCs w:val="24"/>
        </w:rPr>
        <w:t>本套报表金额单位转换时可能存在尾数误差）</w:t>
      </w:r>
    </w:p>
    <w:tbl>
      <w:tblPr>
        <w:tblStyle w:val="13"/>
        <w:tblW w:w="5000" w:type="pct"/>
        <w:tblInd w:w="20" w:type="dxa"/>
        <w:tblLayout w:type="autofit"/>
        <w:tblCellMar>
          <w:top w:w="15" w:type="dxa"/>
          <w:left w:w="15" w:type="dxa"/>
          <w:bottom w:w="15" w:type="dxa"/>
          <w:right w:w="15" w:type="dxa"/>
        </w:tblCellMar>
      </w:tblPr>
      <w:tblGrid>
        <w:gridCol w:w="1588"/>
        <w:gridCol w:w="1437"/>
        <w:gridCol w:w="1814"/>
        <w:gridCol w:w="1588"/>
        <w:gridCol w:w="1437"/>
        <w:gridCol w:w="1814"/>
      </w:tblGrid>
      <w:tr w14:paraId="2EC4EBB4">
        <w:tblPrEx>
          <w:tblCellMar>
            <w:top w:w="15" w:type="dxa"/>
            <w:left w:w="15" w:type="dxa"/>
            <w:bottom w:w="15" w:type="dxa"/>
            <w:right w:w="15" w:type="dxa"/>
          </w:tblCellMar>
        </w:tblPrEx>
        <w:tc>
          <w:tcPr>
            <w:gridSpan w:val="6"/>
            <w:noWrap w:val="0"/>
            <w:tcMar>
              <w:top w:w="20" w:type="dxa"/>
              <w:left w:w="20" w:type="dxa"/>
              <w:bottom w:w="20" w:type="dxa"/>
              <w:right w:w="20" w:type="dxa"/>
            </w:tcMar>
            <w:vAlign w:val="center"/>
          </w:tcPr>
          <w:p w14:paraId="4F4055DB">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收入支出决算总表</w:t>
            </w:r>
          </w:p>
        </w:tc>
      </w:tr>
      <w:tr w14:paraId="7739ABA6">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6C9E6B4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B0CF9B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3E1FBD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118685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24A30BD8">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01</w:t>
            </w:r>
            <w:r>
              <w:rPr>
                <w:rFonts w:ascii="宋体" w:hAnsi="宋体" w:eastAsia="宋体" w:cs="宋体"/>
                <w:b w:val="0"/>
                <w:bCs w:val="0"/>
                <w:i w:val="0"/>
                <w:iCs w:val="0"/>
                <w:smallCaps w:val="0"/>
                <w:color w:val="000000"/>
                <w:kern w:val="0"/>
                <w:sz w:val="16"/>
                <w:szCs w:val="16"/>
              </w:rPr>
              <w:t>表</w:t>
            </w:r>
          </w:p>
        </w:tc>
      </w:tr>
      <w:tr w14:paraId="4BAF4260">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2A4745B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A0C1F6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D61BAF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2D49011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19CD3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52BC7E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60F79EA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FED33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F8FAC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支出</w:t>
            </w:r>
          </w:p>
        </w:tc>
      </w:tr>
      <w:tr w14:paraId="66D495C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6F106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9C30D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EB9A5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53595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ADC3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71D04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r>
      <w:tr w14:paraId="5C66FCA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90C6C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4D120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1236A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3A61B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6598F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169E3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r>
      <w:tr w14:paraId="1DA62DB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79331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EB49B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D4AE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903.15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9E954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A7091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57BD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59E659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7D2A6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52DDA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2563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391D8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二、外交支出</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43A63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C3F6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C6976C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B5848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DFF1B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4FF7A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AF7E0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FE2E6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CEFEA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188B2A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98B9B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42102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D0E0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1,106.79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ECE1A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561EC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9C5E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2EDADD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7E17B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AB20D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CB84C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5,205.42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AB8FB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24DD3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260E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201805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F7424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EE7CD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3D1C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502D0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97E41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B94F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D5419C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23B56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EF42B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22DE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97164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B20D4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7218B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FBCA57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2CB02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8AB94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46C6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B472A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A29B4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E37E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r>
      <w:tr w14:paraId="6B96F10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F5FDC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15371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955A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498B5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BF1CC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0112F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5,714.48</w:t>
            </w:r>
          </w:p>
        </w:tc>
      </w:tr>
      <w:tr w14:paraId="228FB27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9C91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F706F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DA9B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AE281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403D5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CF03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2CA8B1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5FA3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3508C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15B6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C7FF7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0B2A9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E727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2CCE36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59AC2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51C1A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38E5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1B447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94D30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62C4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1CCA83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6426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1C0F1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35B8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1F06C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58BB9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B9F5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CB8AD4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07E40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3122A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D3DE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D9F4A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5E668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7DBE9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61E499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8A1BE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56F35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6E2D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3BEF0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608FB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08970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53FA41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8F814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8BE30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BBD1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B4E6E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B1FA6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9E56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791E86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884FD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FF3C3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DA83D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354EB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03825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678B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416574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F74B4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61100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D985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30BC9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D1485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5A46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4A28CC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23BE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D1044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AFE0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83681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D2A7B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0A1D0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r>
      <w:tr w14:paraId="0DAB395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1AC0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A272A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C822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E9F5C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D1BB8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C57CF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DE9560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A19A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9F725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7FE3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E1B43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65A54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3133F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0F3053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EF10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FE70F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E35D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E8CBE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2CA85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C4777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BECA34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7EA21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84E3C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99F3C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1EBF6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FD1C3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B60C5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EDD766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3EA29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A8137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1D1F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C1889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4FF20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57FE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3535AE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72A21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D9014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AD06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5BFAD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2ABA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0029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9CF9DC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806A4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BCD55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02AD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31E27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21605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00C7F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B860DA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6EFF8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315EF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5C23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7,220.57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435AD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50F20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C9B1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5,917.82</w:t>
            </w:r>
          </w:p>
        </w:tc>
      </w:tr>
      <w:tr w14:paraId="016E0B2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C05DE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165EE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EC167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7F377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6EB5F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58AE8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44450A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073FB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07BE6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95D55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1,112.2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D9327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2B102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ABAD7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2,414.95</w:t>
            </w:r>
          </w:p>
        </w:tc>
      </w:tr>
      <w:tr w14:paraId="5714F75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203C8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C43EB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B033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474E2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7E2BF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0C6B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F36277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B6388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FBF30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E9DF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8,332.77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07949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250B6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B04E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8,332.77</w:t>
            </w:r>
          </w:p>
        </w:tc>
      </w:tr>
    </w:tbl>
    <w:p w14:paraId="508D75F0">
      <w:pPr>
        <w:pStyle w:val="33"/>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49C853AD">
      <w:pPr>
        <w:pStyle w:val="33"/>
        <w:widowControl/>
        <w:spacing w:after="240"/>
        <w:jc w:val="center"/>
        <w:rPr>
          <w:rFonts w:ascii="Times New Roman" w:hAnsi="Times New Roman" w:eastAsia="Times New Roman" w:cs="Times New Roman"/>
          <w:kern w:val="0"/>
          <w:sz w:val="24"/>
          <w:szCs w:val="24"/>
        </w:rPr>
      </w:pPr>
    </w:p>
    <w:p w14:paraId="740FD014">
      <w:pPr>
        <w:pStyle w:val="33"/>
        <w:widowControl/>
        <w:spacing w:after="240"/>
        <w:jc w:val="center"/>
        <w:rPr>
          <w:rFonts w:ascii="Times New Roman" w:hAnsi="Times New Roman" w:eastAsia="Times New Roman" w:cs="Times New Roman"/>
          <w:kern w:val="0"/>
          <w:sz w:val="24"/>
          <w:szCs w:val="24"/>
        </w:rPr>
      </w:pPr>
    </w:p>
    <w:p w14:paraId="5359D6B1">
      <w:pPr>
        <w:pStyle w:val="33"/>
        <w:widowControl/>
        <w:spacing w:after="240"/>
        <w:jc w:val="center"/>
        <w:rPr>
          <w:rFonts w:ascii="Times New Roman" w:hAnsi="Times New Roman" w:eastAsia="Times New Roman" w:cs="Times New Roman"/>
          <w:kern w:val="0"/>
          <w:sz w:val="24"/>
          <w:szCs w:val="24"/>
        </w:rPr>
      </w:pPr>
    </w:p>
    <w:p w14:paraId="555C245E">
      <w:pPr>
        <w:pStyle w:val="33"/>
        <w:widowControl/>
        <w:spacing w:after="240"/>
        <w:jc w:val="center"/>
        <w:rPr>
          <w:rFonts w:ascii="Times New Roman" w:hAnsi="Times New Roman" w:eastAsia="Times New Roman" w:cs="Times New Roman"/>
          <w:kern w:val="0"/>
          <w:sz w:val="24"/>
          <w:szCs w:val="24"/>
        </w:rPr>
      </w:pPr>
    </w:p>
    <w:p w14:paraId="46E67C7C">
      <w:pPr>
        <w:pStyle w:val="33"/>
        <w:widowControl/>
        <w:spacing w:after="240"/>
        <w:jc w:val="center"/>
        <w:rPr>
          <w:rFonts w:ascii="Times New Roman" w:hAnsi="Times New Roman" w:eastAsia="Times New Roman" w:cs="Times New Roman"/>
          <w:kern w:val="0"/>
          <w:sz w:val="24"/>
          <w:szCs w:val="24"/>
        </w:rPr>
      </w:pPr>
    </w:p>
    <w:p w14:paraId="69D63EE2">
      <w:pPr>
        <w:pStyle w:val="33"/>
        <w:widowControl/>
        <w:spacing w:after="240"/>
        <w:jc w:val="center"/>
        <w:rPr>
          <w:rFonts w:ascii="Times New Roman" w:hAnsi="Times New Roman" w:eastAsia="Times New Roman" w:cs="Times New Roman"/>
          <w:kern w:val="0"/>
          <w:sz w:val="24"/>
          <w:szCs w:val="24"/>
        </w:rPr>
      </w:pPr>
    </w:p>
    <w:p w14:paraId="1995096F">
      <w:pPr>
        <w:pStyle w:val="33"/>
        <w:widowControl/>
        <w:spacing w:after="240"/>
        <w:jc w:val="center"/>
        <w:rPr>
          <w:rFonts w:ascii="Times New Roman" w:hAnsi="Times New Roman" w:eastAsia="Times New Roman" w:cs="Times New Roman"/>
          <w:kern w:val="0"/>
          <w:sz w:val="24"/>
          <w:szCs w:val="24"/>
        </w:rPr>
      </w:pPr>
    </w:p>
    <w:p w14:paraId="0463F992">
      <w:pPr>
        <w:pStyle w:val="33"/>
        <w:widowControl/>
        <w:spacing w:after="240"/>
        <w:jc w:val="center"/>
        <w:rPr>
          <w:rFonts w:ascii="Times New Roman" w:hAnsi="Times New Roman" w:eastAsia="Times New Roman" w:cs="Times New Roman"/>
          <w:kern w:val="0"/>
          <w:sz w:val="24"/>
          <w:szCs w:val="24"/>
        </w:rPr>
      </w:pPr>
    </w:p>
    <w:p w14:paraId="7AACDD16">
      <w:pPr>
        <w:pStyle w:val="33"/>
        <w:widowControl/>
        <w:spacing w:after="240"/>
        <w:jc w:val="center"/>
        <w:rPr>
          <w:rFonts w:ascii="Times New Roman" w:hAnsi="Times New Roman" w:eastAsia="Times New Roman" w:cs="Times New Roman"/>
          <w:kern w:val="0"/>
          <w:sz w:val="24"/>
          <w:szCs w:val="24"/>
        </w:rPr>
      </w:pPr>
    </w:p>
    <w:p w14:paraId="1A26EA31">
      <w:pPr>
        <w:pStyle w:val="33"/>
        <w:widowControl/>
        <w:spacing w:after="240"/>
        <w:jc w:val="center"/>
        <w:rPr>
          <w:rFonts w:ascii="Times New Roman" w:hAnsi="Times New Roman" w:eastAsia="Times New Roman" w:cs="Times New Roman"/>
          <w:kern w:val="0"/>
          <w:sz w:val="24"/>
          <w:szCs w:val="24"/>
        </w:rPr>
      </w:pPr>
    </w:p>
    <w:p w14:paraId="1BB96BA3">
      <w:pPr>
        <w:pStyle w:val="33"/>
        <w:widowControl/>
        <w:spacing w:after="240"/>
        <w:jc w:val="center"/>
        <w:rPr>
          <w:rFonts w:ascii="Times New Roman" w:hAnsi="Times New Roman" w:eastAsia="Times New Roman" w:cs="Times New Roman"/>
          <w:kern w:val="0"/>
          <w:sz w:val="24"/>
          <w:szCs w:val="24"/>
        </w:rPr>
      </w:pPr>
    </w:p>
    <w:tbl>
      <w:tblPr>
        <w:tblStyle w:val="13"/>
        <w:tblW w:w="5000" w:type="pct"/>
        <w:tblInd w:w="20" w:type="dxa"/>
        <w:tblLayout w:type="autofit"/>
        <w:tblCellMar>
          <w:top w:w="15" w:type="dxa"/>
          <w:left w:w="15" w:type="dxa"/>
          <w:bottom w:w="15" w:type="dxa"/>
          <w:right w:w="15" w:type="dxa"/>
        </w:tblCellMar>
      </w:tblPr>
      <w:tblGrid>
        <w:gridCol w:w="1244"/>
        <w:gridCol w:w="856"/>
        <w:gridCol w:w="1244"/>
        <w:gridCol w:w="1127"/>
        <w:gridCol w:w="1244"/>
        <w:gridCol w:w="1244"/>
        <w:gridCol w:w="856"/>
        <w:gridCol w:w="856"/>
        <w:gridCol w:w="1007"/>
      </w:tblGrid>
      <w:tr w14:paraId="1AF57B03">
        <w:tc>
          <w:tcPr>
            <w:gridSpan w:val="9"/>
            <w:noWrap w:val="0"/>
            <w:tcMar>
              <w:top w:w="20" w:type="dxa"/>
              <w:left w:w="20" w:type="dxa"/>
              <w:bottom w:w="20" w:type="dxa"/>
              <w:right w:w="20" w:type="dxa"/>
            </w:tcMar>
            <w:vAlign w:val="center"/>
          </w:tcPr>
          <w:p w14:paraId="033C3A9A">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收入决算表</w:t>
            </w:r>
          </w:p>
        </w:tc>
      </w:tr>
      <w:tr w14:paraId="56A4A26F">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24AC326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0594CA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4A4451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2BBA5A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E73F64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2DC316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3FF3229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68DE52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02</w:t>
            </w:r>
            <w:r>
              <w:rPr>
                <w:rFonts w:ascii="宋体" w:hAnsi="宋体" w:eastAsia="宋体" w:cs="宋体"/>
                <w:b w:val="0"/>
                <w:bCs w:val="0"/>
                <w:i w:val="0"/>
                <w:iCs w:val="0"/>
                <w:smallCaps w:val="0"/>
                <w:color w:val="000000"/>
                <w:kern w:val="0"/>
                <w:sz w:val="16"/>
                <w:szCs w:val="16"/>
              </w:rPr>
              <w:t>表</w:t>
            </w:r>
          </w:p>
        </w:tc>
      </w:tr>
      <w:tr w14:paraId="752249E8">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0AA85C3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123DFF4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385C53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BEB0C3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6400376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817C43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144073E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6F0D5B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7BF57E91">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77B0CBA8">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26A39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5E6EB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DBEF4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财政拨款收入</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03899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794DC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F3503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A8686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6E217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其他收入</w:t>
            </w:r>
          </w:p>
        </w:tc>
      </w:tr>
      <w:tr w14:paraId="3C55BBE6">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DDDE4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功能分类</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B5FF6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3F1A068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BBB2FB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2B71A8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4949AB7">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66263C6">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FDDE146">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0EB8644">
            <w:pPr>
              <w:rPr>
                <w:rFonts w:ascii="Times New Roman" w:hAnsi="Times New Roman" w:eastAsia="Times New Roman" w:cs="Times New Roman"/>
                <w:b w:val="0"/>
                <w:bCs w:val="0"/>
                <w:i w:val="0"/>
                <w:iCs w:val="0"/>
                <w:smallCaps w:val="0"/>
                <w:color w:val="000000"/>
                <w:kern w:val="0"/>
                <w:sz w:val="16"/>
                <w:szCs w:val="16"/>
              </w:rPr>
            </w:pPr>
          </w:p>
        </w:tc>
      </w:tr>
      <w:tr w14:paraId="279250F1">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02553B2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131B2DB">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136765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40650CD">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7FDE30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048A89C">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228A0D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77322A8">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DBE54D8">
            <w:pPr>
              <w:rPr>
                <w:rFonts w:ascii="Times New Roman" w:hAnsi="Times New Roman" w:eastAsia="Times New Roman" w:cs="Times New Roman"/>
                <w:b w:val="0"/>
                <w:bCs w:val="0"/>
                <w:i w:val="0"/>
                <w:iCs w:val="0"/>
                <w:smallCaps w:val="0"/>
                <w:color w:val="000000"/>
                <w:kern w:val="0"/>
                <w:sz w:val="16"/>
                <w:szCs w:val="16"/>
              </w:rPr>
            </w:pPr>
          </w:p>
        </w:tc>
      </w:tr>
      <w:tr w14:paraId="4B08C1A8">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179ED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86022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5AC13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A4ECC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E271C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C69E9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EE293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6C913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r>
      <w:tr w14:paraId="0C6AEC31">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C875B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0A50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7,220.57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A459B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903.15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6B43F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1,106.79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097A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5,205.42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8004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8E0E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29CA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5.21</w:t>
            </w:r>
          </w:p>
        </w:tc>
      </w:tr>
      <w:tr w14:paraId="17AE275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F9C3E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79FE3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DA56E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673F3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22B8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91C6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4632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9381C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8797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50712E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685EC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B19FE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EA46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D0E4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0AF8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9D726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BED78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9D36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1314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38F9AF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AF54C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AFA46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F1681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52C9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E5DA1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8EA6E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EB15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E790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9022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D42C7F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6B2C8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EC7B3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E974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7,015.02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FE92C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697.6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C4E95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1,106.79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42A3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5,205.42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8CCB2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65728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8988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5.21</w:t>
            </w:r>
          </w:p>
        </w:tc>
      </w:tr>
      <w:tr w14:paraId="6492174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CF7A1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7A79F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公立医院</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4F58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6,978.16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2C497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660.73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6B0D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1,106.79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42EE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5,205.42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E7E9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71D3C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A33F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5.21</w:t>
            </w:r>
          </w:p>
        </w:tc>
      </w:tr>
      <w:tr w14:paraId="214B3E1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459ED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9A292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行业医院</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618F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6,978.16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CF5F2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660.73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4A7C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1,106.79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DCFBC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5,205.42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B37C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84B5A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8175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5.21</w:t>
            </w:r>
          </w:p>
        </w:tc>
      </w:tr>
      <w:tr w14:paraId="19CB0F8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566FD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EB5D8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公共卫生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3B69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B5830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4AC0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8282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C5B28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4E1E0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C502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6E9D7D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54394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EC391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重大公共卫生服务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9FB1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4478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6888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9D45B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F7054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0592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4FB4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5CAA24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A726C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5BD09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311FB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7961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C73DA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CCD58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66B2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8B8C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14AB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C5959F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63C1B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5361E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2E0C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9E5D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8C1B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7527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E312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55F28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EE15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B09B8A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3B82F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57C2D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6101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50B4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BE0E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221F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C1BB5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9BC68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225F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6090B2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7940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322A8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1FEF8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162C3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B5C5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D510D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29B01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3DB6C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C4D61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5AAE6E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6806A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0475F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D1130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860B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CD18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AFF0B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BCBE0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9A1C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03B1D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624D7BEC">
      <w:pPr>
        <w:rPr>
          <w:vanish/>
        </w:rPr>
      </w:pPr>
    </w:p>
    <w:tbl>
      <w:tblPr>
        <w:tblStyle w:val="13"/>
        <w:tblW w:w="5000" w:type="pct"/>
        <w:tblInd w:w="20" w:type="dxa"/>
        <w:tblLayout w:type="autofit"/>
        <w:tblCellMar>
          <w:top w:w="15" w:type="dxa"/>
          <w:left w:w="15" w:type="dxa"/>
          <w:bottom w:w="15" w:type="dxa"/>
          <w:right w:w="15" w:type="dxa"/>
        </w:tblCellMar>
      </w:tblPr>
      <w:tblGrid>
        <w:gridCol w:w="885"/>
        <w:gridCol w:w="823"/>
        <w:gridCol w:w="805"/>
        <w:gridCol w:w="880"/>
        <w:gridCol w:w="1268"/>
        <w:gridCol w:w="1268"/>
        <w:gridCol w:w="958"/>
        <w:gridCol w:w="880"/>
        <w:gridCol w:w="880"/>
        <w:gridCol w:w="1031"/>
      </w:tblGrid>
      <w:tr w14:paraId="232CE3B3">
        <w:tblPrEx>
          <w:tblCellMar>
            <w:top w:w="15" w:type="dxa"/>
            <w:left w:w="15" w:type="dxa"/>
            <w:bottom w:w="15" w:type="dxa"/>
            <w:right w:w="15" w:type="dxa"/>
          </w:tblCellMar>
        </w:tblPrEx>
        <w:tc>
          <w:tcPr>
            <w:tcW w:w="9678" w:type="dxa"/>
            <w:gridSpan w:val="10"/>
            <w:noWrap w:val="0"/>
            <w:tcMar>
              <w:top w:w="20" w:type="dxa"/>
              <w:left w:w="20" w:type="dxa"/>
              <w:bottom w:w="20" w:type="dxa"/>
              <w:right w:w="20" w:type="dxa"/>
            </w:tcMar>
            <w:vAlign w:val="center"/>
          </w:tcPr>
          <w:p w14:paraId="2B4E7DEF">
            <w:pPr>
              <w:widowControl/>
              <w:spacing w:line="900" w:lineRule="atLeast"/>
              <w:jc w:val="center"/>
              <w:rPr>
                <w:rFonts w:ascii="宋体" w:hAnsi="宋体" w:eastAsia="宋体" w:cs="宋体"/>
                <w:b w:val="0"/>
                <w:bCs w:val="0"/>
                <w:i w:val="0"/>
                <w:iCs w:val="0"/>
                <w:smallCaps w:val="0"/>
                <w:color w:val="000000"/>
                <w:kern w:val="0"/>
                <w:sz w:val="27"/>
                <w:szCs w:val="27"/>
              </w:rPr>
            </w:pPr>
          </w:p>
          <w:p w14:paraId="62473A10">
            <w:pPr>
              <w:widowControl/>
              <w:spacing w:line="900" w:lineRule="atLeast"/>
              <w:jc w:val="center"/>
              <w:rPr>
                <w:rFonts w:ascii="宋体" w:hAnsi="宋体" w:eastAsia="宋体" w:cs="宋体"/>
                <w:b w:val="0"/>
                <w:bCs w:val="0"/>
                <w:i w:val="0"/>
                <w:iCs w:val="0"/>
                <w:smallCaps w:val="0"/>
                <w:color w:val="000000"/>
                <w:kern w:val="0"/>
                <w:sz w:val="27"/>
                <w:szCs w:val="27"/>
              </w:rPr>
            </w:pPr>
          </w:p>
          <w:p w14:paraId="4373924F">
            <w:pPr>
              <w:widowControl/>
              <w:spacing w:line="900" w:lineRule="atLeast"/>
              <w:jc w:val="center"/>
              <w:rPr>
                <w:rFonts w:ascii="宋体" w:hAnsi="宋体" w:eastAsia="宋体" w:cs="宋体"/>
                <w:b w:val="0"/>
                <w:bCs w:val="0"/>
                <w:i w:val="0"/>
                <w:iCs w:val="0"/>
                <w:smallCaps w:val="0"/>
                <w:color w:val="000000"/>
                <w:kern w:val="0"/>
                <w:sz w:val="27"/>
                <w:szCs w:val="27"/>
              </w:rPr>
            </w:pPr>
          </w:p>
          <w:p w14:paraId="1FFA9F3E">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支出决算表</w:t>
            </w:r>
          </w:p>
        </w:tc>
      </w:tr>
      <w:tr w14:paraId="31BE4CB6">
        <w:tblPrEx>
          <w:tblCellMar>
            <w:top w:w="15" w:type="dxa"/>
            <w:left w:w="15" w:type="dxa"/>
            <w:bottom w:w="15" w:type="dxa"/>
            <w:right w:w="15" w:type="dxa"/>
          </w:tblCellMar>
        </w:tblPrEx>
        <w:tc>
          <w:tcPr>
            <w:tcW w:w="1708" w:type="dxa"/>
            <w:gridSpan w:val="2"/>
            <w:noWrap w:val="0"/>
            <w:tcMar>
              <w:top w:w="20" w:type="dxa"/>
              <w:left w:w="20" w:type="dxa"/>
              <w:bottom w:w="20" w:type="dxa"/>
              <w:right w:w="20" w:type="dxa"/>
            </w:tcMar>
            <w:vAlign w:val="bottom"/>
          </w:tcPr>
          <w:p w14:paraId="2374AC3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5" w:type="dxa"/>
            <w:noWrap w:val="0"/>
            <w:tcMar>
              <w:top w:w="20" w:type="dxa"/>
              <w:left w:w="20" w:type="dxa"/>
              <w:bottom w:w="20" w:type="dxa"/>
              <w:right w:w="20" w:type="dxa"/>
            </w:tcMar>
            <w:vAlign w:val="bottom"/>
          </w:tcPr>
          <w:p w14:paraId="2EA7FD7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noWrap w:val="0"/>
            <w:tcMar>
              <w:top w:w="20" w:type="dxa"/>
              <w:left w:w="20" w:type="dxa"/>
              <w:bottom w:w="20" w:type="dxa"/>
              <w:right w:w="20" w:type="dxa"/>
            </w:tcMar>
            <w:vAlign w:val="bottom"/>
          </w:tcPr>
          <w:p w14:paraId="5A87B25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8" w:type="dxa"/>
            <w:noWrap w:val="0"/>
            <w:tcMar>
              <w:top w:w="20" w:type="dxa"/>
              <w:left w:w="20" w:type="dxa"/>
              <w:bottom w:w="20" w:type="dxa"/>
              <w:right w:w="20" w:type="dxa"/>
            </w:tcMar>
            <w:vAlign w:val="bottom"/>
          </w:tcPr>
          <w:p w14:paraId="289C789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8" w:type="dxa"/>
            <w:noWrap w:val="0"/>
            <w:tcMar>
              <w:top w:w="20" w:type="dxa"/>
              <w:left w:w="20" w:type="dxa"/>
              <w:bottom w:w="20" w:type="dxa"/>
              <w:right w:w="20" w:type="dxa"/>
            </w:tcMar>
            <w:vAlign w:val="bottom"/>
          </w:tcPr>
          <w:p w14:paraId="7791F52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58" w:type="dxa"/>
            <w:noWrap w:val="0"/>
            <w:tcMar>
              <w:top w:w="20" w:type="dxa"/>
              <w:left w:w="20" w:type="dxa"/>
              <w:bottom w:w="20" w:type="dxa"/>
              <w:right w:w="20" w:type="dxa"/>
            </w:tcMar>
            <w:vAlign w:val="bottom"/>
          </w:tcPr>
          <w:p w14:paraId="1321BFC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noWrap w:val="0"/>
            <w:tcMar>
              <w:top w:w="20" w:type="dxa"/>
              <w:left w:w="20" w:type="dxa"/>
              <w:bottom w:w="20" w:type="dxa"/>
              <w:right w:w="20" w:type="dxa"/>
            </w:tcMar>
            <w:vAlign w:val="bottom"/>
          </w:tcPr>
          <w:p w14:paraId="7BC0E2D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noWrap w:val="0"/>
            <w:tcMar>
              <w:top w:w="20" w:type="dxa"/>
              <w:left w:w="20" w:type="dxa"/>
              <w:bottom w:w="20" w:type="dxa"/>
              <w:right w:w="20" w:type="dxa"/>
            </w:tcMar>
            <w:vAlign w:val="bottom"/>
          </w:tcPr>
          <w:p w14:paraId="61AB3D4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noWrap w:val="0"/>
            <w:tcMar>
              <w:top w:w="20" w:type="dxa"/>
              <w:left w:w="20" w:type="dxa"/>
              <w:bottom w:w="20" w:type="dxa"/>
              <w:right w:w="20" w:type="dxa"/>
            </w:tcMar>
            <w:vAlign w:val="center"/>
          </w:tcPr>
          <w:p w14:paraId="61704E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03</w:t>
            </w:r>
            <w:r>
              <w:rPr>
                <w:rFonts w:ascii="宋体" w:hAnsi="宋体" w:eastAsia="宋体" w:cs="宋体"/>
                <w:b w:val="0"/>
                <w:bCs w:val="0"/>
                <w:i w:val="0"/>
                <w:iCs w:val="0"/>
                <w:smallCaps w:val="0"/>
                <w:color w:val="000000"/>
                <w:kern w:val="0"/>
                <w:sz w:val="16"/>
                <w:szCs w:val="16"/>
              </w:rPr>
              <w:t>表</w:t>
            </w:r>
          </w:p>
        </w:tc>
      </w:tr>
      <w:tr w14:paraId="4C20B2C2">
        <w:tblPrEx>
          <w:tblCellMar>
            <w:top w:w="15" w:type="dxa"/>
            <w:left w:w="15" w:type="dxa"/>
            <w:bottom w:w="15" w:type="dxa"/>
            <w:right w:w="15" w:type="dxa"/>
          </w:tblCellMar>
        </w:tblPrEx>
        <w:tc>
          <w:tcPr>
            <w:tcW w:w="885" w:type="dxa"/>
            <w:tcBorders>
              <w:bottom w:val="single" w:color="000000" w:sz="6" w:space="0"/>
            </w:tcBorders>
            <w:noWrap w:val="0"/>
            <w:tcMar>
              <w:top w:w="20" w:type="dxa"/>
              <w:left w:w="20" w:type="dxa"/>
              <w:bottom w:w="22" w:type="dxa"/>
              <w:right w:w="20" w:type="dxa"/>
            </w:tcMar>
            <w:vAlign w:val="center"/>
          </w:tcPr>
          <w:p w14:paraId="1A914BA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23" w:type="dxa"/>
            <w:tcBorders>
              <w:bottom w:val="single" w:color="000000" w:sz="6" w:space="0"/>
            </w:tcBorders>
            <w:noWrap w:val="0"/>
            <w:tcMar>
              <w:top w:w="20" w:type="dxa"/>
              <w:left w:w="20" w:type="dxa"/>
              <w:bottom w:w="22" w:type="dxa"/>
              <w:right w:w="20" w:type="dxa"/>
            </w:tcMar>
            <w:vAlign w:val="bottom"/>
          </w:tcPr>
          <w:p w14:paraId="3EF84C6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05" w:type="dxa"/>
            <w:tcBorders>
              <w:bottom w:val="single" w:color="000000" w:sz="6" w:space="0"/>
            </w:tcBorders>
            <w:noWrap w:val="0"/>
            <w:tcMar>
              <w:top w:w="20" w:type="dxa"/>
              <w:left w:w="20" w:type="dxa"/>
              <w:bottom w:w="22" w:type="dxa"/>
              <w:right w:w="20" w:type="dxa"/>
            </w:tcMar>
            <w:vAlign w:val="bottom"/>
          </w:tcPr>
          <w:p w14:paraId="7766C1E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bottom w:val="single" w:color="000000" w:sz="6" w:space="0"/>
            </w:tcBorders>
            <w:noWrap w:val="0"/>
            <w:tcMar>
              <w:top w:w="20" w:type="dxa"/>
              <w:left w:w="20" w:type="dxa"/>
              <w:bottom w:w="22" w:type="dxa"/>
              <w:right w:w="20" w:type="dxa"/>
            </w:tcMar>
            <w:vAlign w:val="bottom"/>
          </w:tcPr>
          <w:p w14:paraId="7C63280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8" w:type="dxa"/>
            <w:tcBorders>
              <w:bottom w:val="single" w:color="000000" w:sz="6" w:space="0"/>
            </w:tcBorders>
            <w:noWrap w:val="0"/>
            <w:tcMar>
              <w:top w:w="20" w:type="dxa"/>
              <w:left w:w="20" w:type="dxa"/>
              <w:bottom w:w="22" w:type="dxa"/>
              <w:right w:w="20" w:type="dxa"/>
            </w:tcMar>
            <w:vAlign w:val="bottom"/>
          </w:tcPr>
          <w:p w14:paraId="37D801C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8" w:type="dxa"/>
            <w:tcBorders>
              <w:bottom w:val="single" w:color="000000" w:sz="6" w:space="0"/>
            </w:tcBorders>
            <w:noWrap w:val="0"/>
            <w:tcMar>
              <w:top w:w="20" w:type="dxa"/>
              <w:left w:w="20" w:type="dxa"/>
              <w:bottom w:w="22" w:type="dxa"/>
              <w:right w:w="20" w:type="dxa"/>
            </w:tcMar>
            <w:vAlign w:val="center"/>
          </w:tcPr>
          <w:p w14:paraId="322E5F1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58" w:type="dxa"/>
            <w:tcBorders>
              <w:bottom w:val="single" w:color="000000" w:sz="6" w:space="0"/>
            </w:tcBorders>
            <w:noWrap w:val="0"/>
            <w:tcMar>
              <w:top w:w="20" w:type="dxa"/>
              <w:left w:w="20" w:type="dxa"/>
              <w:bottom w:w="22" w:type="dxa"/>
              <w:right w:w="20" w:type="dxa"/>
            </w:tcMar>
            <w:vAlign w:val="bottom"/>
          </w:tcPr>
          <w:p w14:paraId="62B135D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bottom w:val="single" w:color="000000" w:sz="6" w:space="0"/>
            </w:tcBorders>
            <w:noWrap w:val="0"/>
            <w:tcMar>
              <w:top w:w="20" w:type="dxa"/>
              <w:left w:w="20" w:type="dxa"/>
              <w:bottom w:w="22" w:type="dxa"/>
              <w:right w:w="20" w:type="dxa"/>
            </w:tcMar>
            <w:vAlign w:val="bottom"/>
          </w:tcPr>
          <w:p w14:paraId="338DEC9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bottom w:val="single" w:color="000000" w:sz="6" w:space="0"/>
            </w:tcBorders>
            <w:noWrap w:val="0"/>
            <w:tcMar>
              <w:top w:w="20" w:type="dxa"/>
              <w:left w:w="20" w:type="dxa"/>
              <w:bottom w:w="22" w:type="dxa"/>
              <w:right w:w="20" w:type="dxa"/>
            </w:tcMar>
            <w:vAlign w:val="bottom"/>
          </w:tcPr>
          <w:p w14:paraId="55DFD08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bottom w:val="single" w:color="000000" w:sz="6" w:space="0"/>
            </w:tcBorders>
            <w:noWrap w:val="0"/>
            <w:tcMar>
              <w:top w:w="20" w:type="dxa"/>
              <w:left w:w="20" w:type="dxa"/>
              <w:bottom w:w="22" w:type="dxa"/>
              <w:right w:w="20" w:type="dxa"/>
            </w:tcMar>
            <w:vAlign w:val="center"/>
          </w:tcPr>
          <w:p w14:paraId="0702CD0F">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7AD836E3">
        <w:tblPrEx>
          <w:tblCellMar>
            <w:top w:w="15" w:type="dxa"/>
            <w:left w:w="15" w:type="dxa"/>
            <w:bottom w:w="15" w:type="dxa"/>
            <w:right w:w="15" w:type="dxa"/>
          </w:tblCellMar>
        </w:tblPrEx>
        <w:tc>
          <w:tcPr>
            <w:tcW w:w="3393"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3D4F8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126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A1DAD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126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19C5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95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FFF27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tcW w:w="88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4E79C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上缴上级支出</w:t>
            </w:r>
          </w:p>
        </w:tc>
        <w:tc>
          <w:tcPr>
            <w:tcW w:w="88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72B68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经营支出</w:t>
            </w:r>
          </w:p>
        </w:tc>
        <w:tc>
          <w:tcPr>
            <w:tcW w:w="1031"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C7CC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对附属单位补助支出</w:t>
            </w:r>
          </w:p>
        </w:tc>
      </w:tr>
      <w:tr w14:paraId="1134E930">
        <w:tblPrEx>
          <w:tblCellMar>
            <w:top w:w="15" w:type="dxa"/>
            <w:left w:w="15" w:type="dxa"/>
            <w:bottom w:w="15" w:type="dxa"/>
            <w:right w:w="15" w:type="dxa"/>
          </w:tblCellMar>
        </w:tblPrEx>
        <w:tc>
          <w:tcPr>
            <w:tcW w:w="2513"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CCA39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88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6C7E3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1268" w:type="dxa"/>
            <w:vMerge w:val="continue"/>
            <w:tcBorders>
              <w:top w:val="single" w:color="000000" w:sz="6" w:space="0"/>
              <w:left w:val="single" w:color="000000" w:sz="6" w:space="0"/>
              <w:bottom w:val="single" w:color="000000" w:sz="6" w:space="0"/>
              <w:right w:val="single" w:color="000000" w:sz="6" w:space="0"/>
            </w:tcBorders>
            <w:vAlign w:val="center"/>
          </w:tcPr>
          <w:p w14:paraId="44925969">
            <w:pPr>
              <w:rPr>
                <w:rFonts w:ascii="Times New Roman" w:hAnsi="Times New Roman" w:eastAsia="Times New Roman" w:cs="Times New Roman"/>
                <w:b w:val="0"/>
                <w:bCs w:val="0"/>
                <w:i w:val="0"/>
                <w:iCs w:val="0"/>
                <w:smallCaps w:val="0"/>
                <w:color w:val="000000"/>
                <w:kern w:val="0"/>
                <w:sz w:val="16"/>
                <w:szCs w:val="16"/>
              </w:rPr>
            </w:pPr>
          </w:p>
        </w:tc>
        <w:tc>
          <w:tcPr>
            <w:tcW w:w="1268" w:type="dxa"/>
            <w:vMerge w:val="continue"/>
            <w:tcBorders>
              <w:top w:val="single" w:color="000000" w:sz="6" w:space="0"/>
              <w:left w:val="single" w:color="000000" w:sz="6" w:space="0"/>
              <w:bottom w:val="single" w:color="000000" w:sz="6" w:space="0"/>
              <w:right w:val="single" w:color="000000" w:sz="6" w:space="0"/>
            </w:tcBorders>
            <w:vAlign w:val="center"/>
          </w:tcPr>
          <w:p w14:paraId="5A676333">
            <w:pPr>
              <w:rPr>
                <w:rFonts w:ascii="Times New Roman" w:hAnsi="Times New Roman" w:eastAsia="Times New Roman" w:cs="Times New Roman"/>
                <w:b w:val="0"/>
                <w:bCs w:val="0"/>
                <w:i w:val="0"/>
                <w:iCs w:val="0"/>
                <w:smallCaps w:val="0"/>
                <w:color w:val="000000"/>
                <w:kern w:val="0"/>
                <w:sz w:val="16"/>
                <w:szCs w:val="16"/>
              </w:rPr>
            </w:pPr>
          </w:p>
        </w:tc>
        <w:tc>
          <w:tcPr>
            <w:tcW w:w="958" w:type="dxa"/>
            <w:vMerge w:val="continue"/>
            <w:tcBorders>
              <w:top w:val="single" w:color="000000" w:sz="6" w:space="0"/>
              <w:left w:val="single" w:color="000000" w:sz="6" w:space="0"/>
              <w:bottom w:val="single" w:color="000000" w:sz="6" w:space="0"/>
              <w:right w:val="single" w:color="000000" w:sz="6" w:space="0"/>
            </w:tcBorders>
            <w:vAlign w:val="center"/>
          </w:tcPr>
          <w:p w14:paraId="33649A20">
            <w:pPr>
              <w:rPr>
                <w:rFonts w:ascii="Times New Roman" w:hAnsi="Times New Roman" w:eastAsia="Times New Roman" w:cs="Times New Roman"/>
                <w:b w:val="0"/>
                <w:bCs w:val="0"/>
                <w:i w:val="0"/>
                <w:iCs w:val="0"/>
                <w:smallCaps w:val="0"/>
                <w:color w:val="000000"/>
                <w:kern w:val="0"/>
                <w:sz w:val="16"/>
                <w:szCs w:val="16"/>
              </w:rPr>
            </w:pPr>
          </w:p>
        </w:tc>
        <w:tc>
          <w:tcPr>
            <w:tcW w:w="880" w:type="dxa"/>
            <w:vMerge w:val="continue"/>
            <w:tcBorders>
              <w:top w:val="single" w:color="000000" w:sz="6" w:space="0"/>
              <w:left w:val="single" w:color="000000" w:sz="6" w:space="0"/>
              <w:bottom w:val="single" w:color="000000" w:sz="6" w:space="0"/>
              <w:right w:val="single" w:color="000000" w:sz="6" w:space="0"/>
            </w:tcBorders>
            <w:vAlign w:val="center"/>
          </w:tcPr>
          <w:p w14:paraId="1B0C0540">
            <w:pPr>
              <w:rPr>
                <w:rFonts w:ascii="Times New Roman" w:hAnsi="Times New Roman" w:eastAsia="Times New Roman" w:cs="Times New Roman"/>
                <w:b w:val="0"/>
                <w:bCs w:val="0"/>
                <w:i w:val="0"/>
                <w:iCs w:val="0"/>
                <w:smallCaps w:val="0"/>
                <w:color w:val="000000"/>
                <w:kern w:val="0"/>
                <w:sz w:val="16"/>
                <w:szCs w:val="16"/>
              </w:rPr>
            </w:pPr>
          </w:p>
        </w:tc>
        <w:tc>
          <w:tcPr>
            <w:tcW w:w="880" w:type="dxa"/>
            <w:vMerge w:val="continue"/>
            <w:tcBorders>
              <w:top w:val="single" w:color="000000" w:sz="6" w:space="0"/>
              <w:left w:val="single" w:color="000000" w:sz="6" w:space="0"/>
              <w:bottom w:val="single" w:color="000000" w:sz="6" w:space="0"/>
              <w:right w:val="single" w:color="000000" w:sz="6" w:space="0"/>
            </w:tcBorders>
            <w:vAlign w:val="center"/>
          </w:tcPr>
          <w:p w14:paraId="2433A113">
            <w:pPr>
              <w:rPr>
                <w:rFonts w:ascii="Times New Roman" w:hAnsi="Times New Roman" w:eastAsia="Times New Roman" w:cs="Times New Roman"/>
                <w:b w:val="0"/>
                <w:bCs w:val="0"/>
                <w:i w:val="0"/>
                <w:iCs w:val="0"/>
                <w:smallCaps w:val="0"/>
                <w:color w:val="000000"/>
                <w:kern w:val="0"/>
                <w:sz w:val="16"/>
                <w:szCs w:val="16"/>
              </w:rPr>
            </w:pPr>
          </w:p>
        </w:tc>
        <w:tc>
          <w:tcPr>
            <w:tcW w:w="1031" w:type="dxa"/>
            <w:vMerge w:val="continue"/>
            <w:tcBorders>
              <w:top w:val="single" w:color="000000" w:sz="6" w:space="0"/>
              <w:left w:val="single" w:color="000000" w:sz="6" w:space="0"/>
              <w:bottom w:val="single" w:color="000000" w:sz="6" w:space="0"/>
              <w:right w:val="single" w:color="000000" w:sz="6" w:space="0"/>
            </w:tcBorders>
            <w:vAlign w:val="center"/>
          </w:tcPr>
          <w:p w14:paraId="58605FE4">
            <w:pPr>
              <w:rPr>
                <w:rFonts w:ascii="Times New Roman" w:hAnsi="Times New Roman" w:eastAsia="Times New Roman" w:cs="Times New Roman"/>
                <w:b w:val="0"/>
                <w:bCs w:val="0"/>
                <w:i w:val="0"/>
                <w:iCs w:val="0"/>
                <w:smallCaps w:val="0"/>
                <w:color w:val="000000"/>
                <w:kern w:val="0"/>
                <w:sz w:val="16"/>
                <w:szCs w:val="16"/>
              </w:rPr>
            </w:pPr>
          </w:p>
        </w:tc>
      </w:tr>
      <w:tr w14:paraId="4C6A7B78">
        <w:tblPrEx>
          <w:tblCellMar>
            <w:top w:w="15" w:type="dxa"/>
            <w:left w:w="15" w:type="dxa"/>
            <w:bottom w:w="15" w:type="dxa"/>
            <w:right w:w="15" w:type="dxa"/>
          </w:tblCellMar>
        </w:tblPrEx>
        <w:tc>
          <w:tcPr>
            <w:tcW w:w="251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218DEDE5">
            <w:pPr>
              <w:rPr>
                <w:rFonts w:ascii="Times New Roman" w:hAnsi="Times New Roman" w:eastAsia="Times New Roman" w:cs="Times New Roman"/>
                <w:b w:val="0"/>
                <w:bCs w:val="0"/>
                <w:i w:val="0"/>
                <w:iCs w:val="0"/>
                <w:smallCaps w:val="0"/>
                <w:color w:val="000000"/>
                <w:kern w:val="0"/>
                <w:sz w:val="16"/>
                <w:szCs w:val="16"/>
              </w:rPr>
            </w:pPr>
          </w:p>
        </w:tc>
        <w:tc>
          <w:tcPr>
            <w:tcW w:w="880" w:type="dxa"/>
            <w:vMerge w:val="continue"/>
            <w:tcBorders>
              <w:top w:val="single" w:color="000000" w:sz="6" w:space="0"/>
              <w:left w:val="single" w:color="000000" w:sz="6" w:space="0"/>
              <w:bottom w:val="single" w:color="000000" w:sz="6" w:space="0"/>
              <w:right w:val="single" w:color="000000" w:sz="6" w:space="0"/>
            </w:tcBorders>
            <w:vAlign w:val="center"/>
          </w:tcPr>
          <w:p w14:paraId="246F8841">
            <w:pPr>
              <w:rPr>
                <w:rFonts w:ascii="Times New Roman" w:hAnsi="Times New Roman" w:eastAsia="Times New Roman" w:cs="Times New Roman"/>
                <w:b w:val="0"/>
                <w:bCs w:val="0"/>
                <w:i w:val="0"/>
                <w:iCs w:val="0"/>
                <w:smallCaps w:val="0"/>
                <w:color w:val="000000"/>
                <w:kern w:val="0"/>
                <w:sz w:val="16"/>
                <w:szCs w:val="16"/>
              </w:rPr>
            </w:pPr>
          </w:p>
        </w:tc>
        <w:tc>
          <w:tcPr>
            <w:tcW w:w="1268" w:type="dxa"/>
            <w:vMerge w:val="continue"/>
            <w:tcBorders>
              <w:top w:val="single" w:color="000000" w:sz="6" w:space="0"/>
              <w:left w:val="single" w:color="000000" w:sz="6" w:space="0"/>
              <w:bottom w:val="single" w:color="000000" w:sz="6" w:space="0"/>
              <w:right w:val="single" w:color="000000" w:sz="6" w:space="0"/>
            </w:tcBorders>
            <w:vAlign w:val="center"/>
          </w:tcPr>
          <w:p w14:paraId="4D42CDE3">
            <w:pPr>
              <w:rPr>
                <w:rFonts w:ascii="Times New Roman" w:hAnsi="Times New Roman" w:eastAsia="Times New Roman" w:cs="Times New Roman"/>
                <w:b w:val="0"/>
                <w:bCs w:val="0"/>
                <w:i w:val="0"/>
                <w:iCs w:val="0"/>
                <w:smallCaps w:val="0"/>
                <w:color w:val="000000"/>
                <w:kern w:val="0"/>
                <w:sz w:val="16"/>
                <w:szCs w:val="16"/>
              </w:rPr>
            </w:pPr>
          </w:p>
        </w:tc>
        <w:tc>
          <w:tcPr>
            <w:tcW w:w="1268" w:type="dxa"/>
            <w:vMerge w:val="continue"/>
            <w:tcBorders>
              <w:top w:val="single" w:color="000000" w:sz="6" w:space="0"/>
              <w:left w:val="single" w:color="000000" w:sz="6" w:space="0"/>
              <w:bottom w:val="single" w:color="000000" w:sz="6" w:space="0"/>
              <w:right w:val="single" w:color="000000" w:sz="6" w:space="0"/>
            </w:tcBorders>
            <w:vAlign w:val="center"/>
          </w:tcPr>
          <w:p w14:paraId="78469CAD">
            <w:pPr>
              <w:rPr>
                <w:rFonts w:ascii="Times New Roman" w:hAnsi="Times New Roman" w:eastAsia="Times New Roman" w:cs="Times New Roman"/>
                <w:b w:val="0"/>
                <w:bCs w:val="0"/>
                <w:i w:val="0"/>
                <w:iCs w:val="0"/>
                <w:smallCaps w:val="0"/>
                <w:color w:val="000000"/>
                <w:kern w:val="0"/>
                <w:sz w:val="16"/>
                <w:szCs w:val="16"/>
              </w:rPr>
            </w:pPr>
          </w:p>
        </w:tc>
        <w:tc>
          <w:tcPr>
            <w:tcW w:w="958" w:type="dxa"/>
            <w:vMerge w:val="continue"/>
            <w:tcBorders>
              <w:top w:val="single" w:color="000000" w:sz="6" w:space="0"/>
              <w:left w:val="single" w:color="000000" w:sz="6" w:space="0"/>
              <w:bottom w:val="single" w:color="000000" w:sz="6" w:space="0"/>
              <w:right w:val="single" w:color="000000" w:sz="6" w:space="0"/>
            </w:tcBorders>
            <w:vAlign w:val="center"/>
          </w:tcPr>
          <w:p w14:paraId="4C25E0FA">
            <w:pPr>
              <w:rPr>
                <w:rFonts w:ascii="Times New Roman" w:hAnsi="Times New Roman" w:eastAsia="Times New Roman" w:cs="Times New Roman"/>
                <w:b w:val="0"/>
                <w:bCs w:val="0"/>
                <w:i w:val="0"/>
                <w:iCs w:val="0"/>
                <w:smallCaps w:val="0"/>
                <w:color w:val="000000"/>
                <w:kern w:val="0"/>
                <w:sz w:val="16"/>
                <w:szCs w:val="16"/>
              </w:rPr>
            </w:pPr>
          </w:p>
        </w:tc>
        <w:tc>
          <w:tcPr>
            <w:tcW w:w="880" w:type="dxa"/>
            <w:vMerge w:val="continue"/>
            <w:tcBorders>
              <w:top w:val="single" w:color="000000" w:sz="6" w:space="0"/>
              <w:left w:val="single" w:color="000000" w:sz="6" w:space="0"/>
              <w:bottom w:val="single" w:color="000000" w:sz="6" w:space="0"/>
              <w:right w:val="single" w:color="000000" w:sz="6" w:space="0"/>
            </w:tcBorders>
            <w:vAlign w:val="center"/>
          </w:tcPr>
          <w:p w14:paraId="2D536893">
            <w:pPr>
              <w:rPr>
                <w:rFonts w:ascii="Times New Roman" w:hAnsi="Times New Roman" w:eastAsia="Times New Roman" w:cs="Times New Roman"/>
                <w:b w:val="0"/>
                <w:bCs w:val="0"/>
                <w:i w:val="0"/>
                <w:iCs w:val="0"/>
                <w:smallCaps w:val="0"/>
                <w:color w:val="000000"/>
                <w:kern w:val="0"/>
                <w:sz w:val="16"/>
                <w:szCs w:val="16"/>
              </w:rPr>
            </w:pPr>
          </w:p>
        </w:tc>
        <w:tc>
          <w:tcPr>
            <w:tcW w:w="880" w:type="dxa"/>
            <w:vMerge w:val="continue"/>
            <w:tcBorders>
              <w:top w:val="single" w:color="000000" w:sz="6" w:space="0"/>
              <w:left w:val="single" w:color="000000" w:sz="6" w:space="0"/>
              <w:bottom w:val="single" w:color="000000" w:sz="6" w:space="0"/>
              <w:right w:val="single" w:color="000000" w:sz="6" w:space="0"/>
            </w:tcBorders>
            <w:vAlign w:val="center"/>
          </w:tcPr>
          <w:p w14:paraId="2DFE62C2">
            <w:pPr>
              <w:rPr>
                <w:rFonts w:ascii="Times New Roman" w:hAnsi="Times New Roman" w:eastAsia="Times New Roman" w:cs="Times New Roman"/>
                <w:b w:val="0"/>
                <w:bCs w:val="0"/>
                <w:i w:val="0"/>
                <w:iCs w:val="0"/>
                <w:smallCaps w:val="0"/>
                <w:color w:val="000000"/>
                <w:kern w:val="0"/>
                <w:sz w:val="16"/>
                <w:szCs w:val="16"/>
              </w:rPr>
            </w:pPr>
          </w:p>
        </w:tc>
        <w:tc>
          <w:tcPr>
            <w:tcW w:w="1031" w:type="dxa"/>
            <w:vMerge w:val="continue"/>
            <w:tcBorders>
              <w:top w:val="single" w:color="000000" w:sz="6" w:space="0"/>
              <w:left w:val="single" w:color="000000" w:sz="6" w:space="0"/>
              <w:bottom w:val="single" w:color="000000" w:sz="6" w:space="0"/>
              <w:right w:val="single" w:color="000000" w:sz="6" w:space="0"/>
            </w:tcBorders>
            <w:vAlign w:val="center"/>
          </w:tcPr>
          <w:p w14:paraId="760492FF">
            <w:pPr>
              <w:rPr>
                <w:rFonts w:ascii="Times New Roman" w:hAnsi="Times New Roman" w:eastAsia="Times New Roman" w:cs="Times New Roman"/>
                <w:b w:val="0"/>
                <w:bCs w:val="0"/>
                <w:i w:val="0"/>
                <w:iCs w:val="0"/>
                <w:smallCaps w:val="0"/>
                <w:color w:val="000000"/>
                <w:kern w:val="0"/>
                <w:sz w:val="16"/>
                <w:szCs w:val="16"/>
              </w:rPr>
            </w:pPr>
          </w:p>
        </w:tc>
      </w:tr>
      <w:tr w14:paraId="6AA573B2">
        <w:tblPrEx>
          <w:tblCellMar>
            <w:top w:w="15" w:type="dxa"/>
            <w:left w:w="15" w:type="dxa"/>
            <w:bottom w:w="15" w:type="dxa"/>
            <w:right w:w="15" w:type="dxa"/>
          </w:tblCellMar>
        </w:tblPrEx>
        <w:tc>
          <w:tcPr>
            <w:tcW w:w="3393"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7B186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858A8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0CD14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A81E4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AFFD3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D72C1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536A5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1623A870">
        <w:tblPrEx>
          <w:tblCellMar>
            <w:top w:w="15" w:type="dxa"/>
            <w:left w:w="15" w:type="dxa"/>
            <w:bottom w:w="15" w:type="dxa"/>
            <w:right w:w="15" w:type="dxa"/>
          </w:tblCellMar>
        </w:tblPrEx>
        <w:tc>
          <w:tcPr>
            <w:tcW w:w="3393"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D73E3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1DF5F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5,917.82</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6BFC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5,255.82</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DEB3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662</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391C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78FF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47B2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C5741D4">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51B63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AEF0D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21C5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BB2E4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4A875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8E3F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50A46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48D1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8834B20">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F3D2B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F8120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6154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77B5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E42B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03C2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202E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E856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1BE7E5E">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37AD0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BCB47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0280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257E1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1A963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702E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3EF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C27D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85A38B3">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3AD3A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7D4E7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32E62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5,714.48</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AC6A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5,052.48</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B1F64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662</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7DED3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B1B5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1FD4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F8C4C10">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4F4CC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21002</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E8693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公立医院</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5F33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5,677.61</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03688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5,018.61</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4796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659</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A750D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E01CA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5629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2955F82">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6F14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2100210</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D3A36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行业医院</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3D16C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5,677.61</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0DED8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5,018.61</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4F6C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659</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23A91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73B0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D842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82A28D0">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9D8F0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AA4DC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公共卫生</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E5D76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85A75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192F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A09AA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6CB2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F610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9158FAF">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B793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2100409</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0659D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重大公共卫生服务</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FBD9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2E0F2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3569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0D19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2E77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4D06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5603685">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4C17B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B8B15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E89E8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C6136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AF207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9ECA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BEC7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4FEE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B71EABE">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32BF0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920ED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94C2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3E86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642CE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667B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C7E5F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0418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73089CA">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914A0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51A25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F16D3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C2C4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70E5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871F0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2AA6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2B7FC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A2DFA7C">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06F70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663FC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0535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8F35D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915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93141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A3BCB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1D9D2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94397DC">
        <w:tblPrEx>
          <w:tblCellMar>
            <w:top w:w="15" w:type="dxa"/>
            <w:left w:w="15" w:type="dxa"/>
            <w:bottom w:w="15" w:type="dxa"/>
            <w:right w:w="15" w:type="dxa"/>
          </w:tblCellMar>
        </w:tblPrEx>
        <w:tc>
          <w:tcPr>
            <w:tcW w:w="251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9C77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6E2F0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7EAC7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126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632E5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95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15C6C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98F4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88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379C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31"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06EB5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0D7C198A">
      <w:pPr>
        <w:rPr>
          <w:vanish/>
        </w:rPr>
      </w:pPr>
    </w:p>
    <w:tbl>
      <w:tblPr>
        <w:tblStyle w:val="13"/>
        <w:tblW w:w="5000" w:type="pct"/>
        <w:tblInd w:w="20" w:type="dxa"/>
        <w:tblLayout w:type="autofit"/>
        <w:tblCellMar>
          <w:top w:w="15" w:type="dxa"/>
          <w:left w:w="15" w:type="dxa"/>
          <w:bottom w:w="15" w:type="dxa"/>
          <w:right w:w="15" w:type="dxa"/>
        </w:tblCellMar>
      </w:tblPr>
      <w:tblGrid>
        <w:gridCol w:w="1088"/>
        <w:gridCol w:w="933"/>
        <w:gridCol w:w="1205"/>
        <w:gridCol w:w="1089"/>
        <w:gridCol w:w="934"/>
        <w:gridCol w:w="1205"/>
        <w:gridCol w:w="1205"/>
        <w:gridCol w:w="934"/>
        <w:gridCol w:w="1085"/>
      </w:tblGrid>
      <w:tr w14:paraId="26C6CBA6">
        <w:tblPrEx>
          <w:tblCellMar>
            <w:top w:w="15" w:type="dxa"/>
            <w:left w:w="15" w:type="dxa"/>
            <w:bottom w:w="15" w:type="dxa"/>
            <w:right w:w="15" w:type="dxa"/>
          </w:tblCellMar>
        </w:tblPrEx>
        <w:tc>
          <w:tcPr>
            <w:gridSpan w:val="9"/>
            <w:noWrap w:val="0"/>
            <w:tcMar>
              <w:top w:w="20" w:type="dxa"/>
              <w:left w:w="20" w:type="dxa"/>
              <w:bottom w:w="20" w:type="dxa"/>
              <w:right w:w="20" w:type="dxa"/>
            </w:tcMar>
            <w:vAlign w:val="center"/>
          </w:tcPr>
          <w:p w14:paraId="12A58D80">
            <w:pPr>
              <w:widowControl/>
              <w:spacing w:line="900" w:lineRule="atLeast"/>
              <w:jc w:val="center"/>
              <w:rPr>
                <w:rFonts w:ascii="宋体" w:hAnsi="宋体" w:eastAsia="宋体" w:cs="宋体"/>
                <w:b w:val="0"/>
                <w:bCs w:val="0"/>
                <w:i w:val="0"/>
                <w:iCs w:val="0"/>
                <w:smallCaps w:val="0"/>
                <w:color w:val="000000"/>
                <w:kern w:val="0"/>
                <w:sz w:val="27"/>
                <w:szCs w:val="27"/>
              </w:rPr>
            </w:pPr>
          </w:p>
          <w:p w14:paraId="0524A85A">
            <w:pPr>
              <w:widowControl/>
              <w:spacing w:line="900" w:lineRule="atLeast"/>
              <w:jc w:val="center"/>
              <w:rPr>
                <w:rFonts w:ascii="宋体" w:hAnsi="宋体" w:eastAsia="宋体" w:cs="宋体"/>
                <w:b w:val="0"/>
                <w:bCs w:val="0"/>
                <w:i w:val="0"/>
                <w:iCs w:val="0"/>
                <w:smallCaps w:val="0"/>
                <w:color w:val="000000"/>
                <w:kern w:val="0"/>
                <w:sz w:val="27"/>
                <w:szCs w:val="27"/>
              </w:rPr>
            </w:pPr>
          </w:p>
          <w:p w14:paraId="461195DC">
            <w:pPr>
              <w:widowControl/>
              <w:spacing w:line="900" w:lineRule="atLeast"/>
              <w:jc w:val="center"/>
              <w:rPr>
                <w:rFonts w:ascii="宋体" w:hAnsi="宋体" w:eastAsia="宋体" w:cs="宋体"/>
                <w:b w:val="0"/>
                <w:bCs w:val="0"/>
                <w:i w:val="0"/>
                <w:iCs w:val="0"/>
                <w:smallCaps w:val="0"/>
                <w:color w:val="000000"/>
                <w:kern w:val="0"/>
                <w:sz w:val="27"/>
                <w:szCs w:val="27"/>
              </w:rPr>
            </w:pPr>
          </w:p>
          <w:p w14:paraId="55FD5DD0">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财政拨款收入支出决算总表</w:t>
            </w:r>
          </w:p>
        </w:tc>
      </w:tr>
      <w:tr w14:paraId="5E65C2FC">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66D33F8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F0553D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6F0C44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A0C572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9B67DF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C39613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080DE5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137810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04</w:t>
            </w:r>
            <w:r>
              <w:rPr>
                <w:rFonts w:ascii="宋体" w:hAnsi="宋体" w:eastAsia="宋体" w:cs="宋体"/>
                <w:b w:val="0"/>
                <w:bCs w:val="0"/>
                <w:i w:val="0"/>
                <w:iCs w:val="0"/>
                <w:smallCaps w:val="0"/>
                <w:color w:val="000000"/>
                <w:kern w:val="0"/>
                <w:sz w:val="16"/>
                <w:szCs w:val="16"/>
              </w:rPr>
              <w:t>表</w:t>
            </w:r>
          </w:p>
        </w:tc>
      </w:tr>
      <w:tr w14:paraId="7F6B7D00">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1991C35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9241F6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0FAE6A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549DB0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46357EE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9F9E8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149F95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F0A9D5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59EC2E0E">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1C375BE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C19D8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收入</w:t>
            </w:r>
          </w:p>
        </w:tc>
        <w:tc>
          <w:tcPr>
            <w:tcW w:w="2160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F9C57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支出</w:t>
            </w:r>
          </w:p>
        </w:tc>
      </w:tr>
      <w:tr w14:paraId="0EB3D6A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0DC6B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53872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E95D1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7394F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B16FE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E73F9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0C494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ED322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37C64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国有资本经营预算财政拨款</w:t>
            </w:r>
          </w:p>
        </w:tc>
      </w:tr>
      <w:tr w14:paraId="70E2E05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A971C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01421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C5787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492E1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088C3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D4959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429D6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76519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A8B3A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r>
      <w:tr w14:paraId="7753B44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5865D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FA229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686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903.15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C17DF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7825E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D6B21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F975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10E7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3B933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2206FC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A424B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9476E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5145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A6A0F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4D054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96A9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4D00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D3DF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EE85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BBD251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54D41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33636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6726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57A09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A55B2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9467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CB433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6DCCB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35318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21594A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C6664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A9DDC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C92D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5123E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043B5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70AE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033AE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BA9D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83CF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333393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73ED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D496C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9F318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6E706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B9599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0857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4DC89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ACF30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9D09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3F68ED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5DDB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1CE4A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3798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263AA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2B624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F6B42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68C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9815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A833D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66D842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D4766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45E7E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98DE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AEB13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4C3E3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3407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2EC5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F63BF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5433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C01FB9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13141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882E6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FDED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93E81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4327D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BFDE6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6F991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7F2C3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E2FCC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983AC5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6BD03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777D0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ECDDF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9F631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D82F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46C7B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697.6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52653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697.6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AF8D7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03E9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6AF2BB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0780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C34CC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770A1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BF299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E8556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92BF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7266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6C23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06202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833606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3146E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9D100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C4A5D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2AFF6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A4242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A789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33944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B450C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CC2E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1EC0BB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D602C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8B593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F1F0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F54AE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86800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CE172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271A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FB34A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21B4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2E381D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6122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B69BD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851E7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E287B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A98A1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5F5F0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33E8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BE09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285E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C9D003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24E46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8FEBE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B0324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506A4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2A174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B92C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737C8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13C83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2CDB4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EF9644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5A11D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7A370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7458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0132F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007E8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2A03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383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85E5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4FA5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168B9D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554CD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E6E45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B3473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A5C4F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79A1A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D390D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3FDE7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D85E1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D287A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1374A0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F2CCB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6D7C7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3662B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8E3F1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49B52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29F1F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A128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3EF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600A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6C8625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23454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46301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D16E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654C8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02BE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7E09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3CF0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AD70D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05A8D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B23217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59695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4F0E2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69833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C4AC5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5D33D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6D570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56C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E9323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98D6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F6C8FE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76B78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58D47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D1277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E4B2A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DEBE1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1489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57091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922F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B7C7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B4C81E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4B3F0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EE472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AA192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A730E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53C8C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0A2A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77EA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50FED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5D53D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B5CF77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488A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CA539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E7ADB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7853C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033C8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819F8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83CC7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38C8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9898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D63399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31E10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9F7DA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24185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1E1A2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5FFB1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005BC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DE3B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8EBFA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0A95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B5E832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50C6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8A118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B887B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766AD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888C7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5FE54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D20A7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5216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6621D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DC5BFC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6FD83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E68D0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5795E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2BB3C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E5459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F624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A841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145F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1D94A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9DCECA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0DE84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1A304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F21B6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0516A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183E1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033BB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5727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4254B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76CBA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219B2D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EDB0A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01C50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F14F2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903.15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A0D1F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B639F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B766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EE5D4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7AC37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5EEA8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427EAA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990E3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年初财政拨款结转和结余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66075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0FBA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C4D00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年末财政拨款结转和结余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C97E6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3A5FC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2CC7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886C4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279FB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781427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D9188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C75A7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5A4F0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D7DA3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E2190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5E43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39A42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F64AF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C7F0D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5567CB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1487F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92093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8934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CACD6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10D49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690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D7273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A89F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F5629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C6FACE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FF26A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AEFFE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955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DD9E7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3C520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FE07F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B5437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3EFA7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BCF3F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1270B7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8097F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AE2B8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20087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903.15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83FD2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4F5B0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3C96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903.15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AD26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903.15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CDB56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38CA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07B77702">
      <w:pPr>
        <w:rPr>
          <w:vanish/>
        </w:rPr>
      </w:pPr>
    </w:p>
    <w:tbl>
      <w:tblPr>
        <w:tblStyle w:val="13"/>
        <w:tblW w:w="5000" w:type="pct"/>
        <w:tblInd w:w="20" w:type="dxa"/>
        <w:tblLayout w:type="autofit"/>
        <w:tblCellMar>
          <w:top w:w="15" w:type="dxa"/>
          <w:left w:w="15" w:type="dxa"/>
          <w:bottom w:w="15" w:type="dxa"/>
          <w:right w:w="15" w:type="dxa"/>
        </w:tblCellMar>
      </w:tblPr>
      <w:tblGrid>
        <w:gridCol w:w="1131"/>
        <w:gridCol w:w="1313"/>
        <w:gridCol w:w="1314"/>
        <w:gridCol w:w="1310"/>
        <w:gridCol w:w="1576"/>
        <w:gridCol w:w="1576"/>
        <w:gridCol w:w="1458"/>
      </w:tblGrid>
      <w:tr w14:paraId="7C815B95">
        <w:tblPrEx>
          <w:tblCellMar>
            <w:top w:w="15" w:type="dxa"/>
            <w:left w:w="15" w:type="dxa"/>
            <w:bottom w:w="15" w:type="dxa"/>
            <w:right w:w="15" w:type="dxa"/>
          </w:tblCellMar>
        </w:tblPrEx>
        <w:tc>
          <w:tcPr>
            <w:gridSpan w:val="7"/>
            <w:noWrap w:val="0"/>
            <w:tcMar>
              <w:top w:w="20" w:type="dxa"/>
              <w:left w:w="20" w:type="dxa"/>
              <w:bottom w:w="20" w:type="dxa"/>
              <w:right w:w="20" w:type="dxa"/>
            </w:tcMar>
            <w:vAlign w:val="center"/>
          </w:tcPr>
          <w:p w14:paraId="1974F90F">
            <w:pPr>
              <w:widowControl/>
              <w:spacing w:line="900" w:lineRule="atLeast"/>
              <w:jc w:val="center"/>
              <w:rPr>
                <w:rFonts w:ascii="宋体" w:hAnsi="宋体" w:eastAsia="宋体" w:cs="宋体"/>
                <w:b w:val="0"/>
                <w:bCs w:val="0"/>
                <w:i w:val="0"/>
                <w:iCs w:val="0"/>
                <w:smallCaps w:val="0"/>
                <w:color w:val="000000"/>
                <w:kern w:val="0"/>
                <w:sz w:val="27"/>
                <w:szCs w:val="27"/>
              </w:rPr>
            </w:pPr>
          </w:p>
          <w:p w14:paraId="23077826">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一般公共预算财政拨款支出决算表</w:t>
            </w:r>
          </w:p>
        </w:tc>
      </w:tr>
      <w:tr w14:paraId="79D1FBA8">
        <w:tblPrEx>
          <w:tblCellMar>
            <w:top w:w="15" w:type="dxa"/>
            <w:left w:w="15" w:type="dxa"/>
            <w:bottom w:w="15" w:type="dxa"/>
            <w:right w:w="15" w:type="dxa"/>
          </w:tblCellMar>
        </w:tblPrEx>
        <w:tc>
          <w:tcPr>
            <w:tcW w:w="18405" w:type="dxa"/>
            <w:gridSpan w:val="2"/>
            <w:noWrap w:val="0"/>
            <w:tcMar>
              <w:top w:w="20" w:type="dxa"/>
              <w:left w:w="20" w:type="dxa"/>
              <w:bottom w:w="20" w:type="dxa"/>
              <w:right w:w="20" w:type="dxa"/>
            </w:tcMar>
            <w:vAlign w:val="bottom"/>
          </w:tcPr>
          <w:p w14:paraId="358806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BD404E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519CB9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3206C18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E68DB1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1638109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05</w:t>
            </w:r>
            <w:r>
              <w:rPr>
                <w:rFonts w:ascii="宋体" w:hAnsi="宋体" w:eastAsia="宋体" w:cs="宋体"/>
                <w:b w:val="0"/>
                <w:bCs w:val="0"/>
                <w:i w:val="0"/>
                <w:iCs w:val="0"/>
                <w:smallCaps w:val="0"/>
                <w:color w:val="000000"/>
                <w:kern w:val="0"/>
                <w:sz w:val="16"/>
                <w:szCs w:val="16"/>
              </w:rPr>
              <w:t>表</w:t>
            </w:r>
          </w:p>
        </w:tc>
      </w:tr>
      <w:tr w14:paraId="536B5F43">
        <w:tblPrEx>
          <w:tblCellMar>
            <w:top w:w="15" w:type="dxa"/>
            <w:left w:w="15" w:type="dxa"/>
            <w:bottom w:w="15" w:type="dxa"/>
            <w:right w:w="15" w:type="dxa"/>
          </w:tblCellMar>
        </w:tblPrEx>
        <w:tc>
          <w:tcPr>
            <w:tcW w:w="18405" w:type="dxa"/>
            <w:tcBorders>
              <w:bottom w:val="single" w:color="000000" w:sz="6" w:space="0"/>
            </w:tcBorders>
            <w:noWrap w:val="0"/>
            <w:tcMar>
              <w:top w:w="20" w:type="dxa"/>
              <w:left w:w="20" w:type="dxa"/>
              <w:bottom w:w="22" w:type="dxa"/>
              <w:right w:w="20" w:type="dxa"/>
            </w:tcMar>
            <w:vAlign w:val="center"/>
          </w:tcPr>
          <w:p w14:paraId="329554F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A69734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DD332D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97047D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33A4CC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007F7DC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4EA13897">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26EC94E3">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833AD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341C1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r>
      <w:tr w14:paraId="22566A02">
        <w:tblPrEx>
          <w:tblCellMar>
            <w:top w:w="15" w:type="dxa"/>
            <w:left w:w="15" w:type="dxa"/>
            <w:bottom w:w="15" w:type="dxa"/>
            <w:right w:w="15" w:type="dxa"/>
          </w:tblCellMar>
        </w:tblPrEx>
        <w:tc>
          <w:tcPr>
            <w:tcW w:w="18420"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B057B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F2A30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117A4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87E2F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40803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r>
      <w:tr w14:paraId="716DA5B8">
        <w:tblPrEx>
          <w:tblCellMar>
            <w:top w:w="15" w:type="dxa"/>
            <w:left w:w="15" w:type="dxa"/>
            <w:bottom w:w="15" w:type="dxa"/>
            <w:right w:w="15" w:type="dxa"/>
          </w:tblCellMar>
        </w:tblPrEx>
        <w:tc>
          <w:tcPr>
            <w:gridSpan w:val="3"/>
            <w:vMerge w:val="continue"/>
            <w:tcBorders>
              <w:top w:val="single" w:color="000000" w:sz="6" w:space="0"/>
              <w:left w:val="single" w:color="000000" w:sz="6" w:space="0"/>
              <w:bottom w:val="single" w:color="000000" w:sz="6" w:space="0"/>
              <w:right w:val="single" w:color="000000" w:sz="6" w:space="0"/>
            </w:tcBorders>
            <w:vAlign w:val="center"/>
          </w:tcPr>
          <w:p w14:paraId="6F1EE0AB">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54A7DC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6D65A8D">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0569FD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C8CCDEF">
            <w:pPr>
              <w:rPr>
                <w:rFonts w:ascii="Times New Roman" w:hAnsi="Times New Roman" w:eastAsia="Times New Roman" w:cs="Times New Roman"/>
                <w:b w:val="0"/>
                <w:bCs w:val="0"/>
                <w:i w:val="0"/>
                <w:iCs w:val="0"/>
                <w:smallCaps w:val="0"/>
                <w:color w:val="000000"/>
                <w:kern w:val="0"/>
                <w:sz w:val="16"/>
                <w:szCs w:val="16"/>
              </w:rPr>
            </w:pPr>
          </w:p>
        </w:tc>
      </w:tr>
      <w:tr w14:paraId="0AA781AB">
        <w:tblPrEx>
          <w:tblCellMar>
            <w:top w:w="15" w:type="dxa"/>
            <w:left w:w="15" w:type="dxa"/>
            <w:bottom w:w="15" w:type="dxa"/>
            <w:right w:w="15" w:type="dxa"/>
          </w:tblCellMar>
        </w:tblPrEx>
        <w:tc>
          <w:tcPr>
            <w:gridSpan w:val="3"/>
            <w:vMerge w:val="continue"/>
            <w:tcBorders>
              <w:top w:val="single" w:color="000000" w:sz="6" w:space="0"/>
              <w:left w:val="single" w:color="000000" w:sz="6" w:space="0"/>
              <w:bottom w:val="single" w:color="000000" w:sz="6" w:space="0"/>
              <w:right w:val="single" w:color="000000" w:sz="6" w:space="0"/>
            </w:tcBorders>
            <w:vAlign w:val="center"/>
          </w:tcPr>
          <w:p w14:paraId="16336DC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F02B3F6">
            <w:pPr>
              <w:rPr>
                <w:rFonts w:ascii="Times New Roman" w:hAnsi="Times New Roman" w:eastAsia="Times New Roman" w:cs="Times New Roman"/>
                <w:b w:val="0"/>
                <w:bCs w:val="0"/>
                <w:i w:val="0"/>
                <w:iCs w:val="0"/>
                <w:smallCaps w:val="0"/>
                <w:color w:val="000000"/>
                <w:kern w:val="0"/>
                <w:sz w:val="16"/>
                <w:szCs w:val="1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51583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DD43D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DFB48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r>
      <w:tr w14:paraId="458D4316">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00DEA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6F26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900.94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657DF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5396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662</w:t>
            </w:r>
          </w:p>
        </w:tc>
      </w:tr>
      <w:tr w14:paraId="1E04E71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7D660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18646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14B8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51949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CFCA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8D9C2A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EDFAC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546DC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DA3DE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F65F8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B2C1A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1CB661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377AA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69820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767B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568AC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148.58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340AF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360C9D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2F7A2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6225C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BF34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697.6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15AC3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E90D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662</w:t>
            </w:r>
          </w:p>
        </w:tc>
      </w:tr>
      <w:tr w14:paraId="0DC79A4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19F73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73605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公立医院</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DB6AB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660.73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F05F1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FCA8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659</w:t>
            </w:r>
          </w:p>
        </w:tc>
      </w:tr>
      <w:tr w14:paraId="6F01A32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704F6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98384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行业医院</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F026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660.73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19142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927F3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659</w:t>
            </w:r>
          </w:p>
        </w:tc>
      </w:tr>
      <w:tr w14:paraId="14DBBDF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3D1EE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778A5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公共卫生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758C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499BD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9D7AE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r>
      <w:tr w14:paraId="5D77622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56D4F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BD2FA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重大公共卫生服务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8B08D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367A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F70C6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r>
      <w:tr w14:paraId="57AA3B8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0513A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B9FD3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91EB1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4EA3D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BE3A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672B5F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65C44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86FD4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7BA5C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1EEE6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440B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FD72B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1FAF9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44500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9DFA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1E84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B9011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E60D141">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CCE6E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3FB65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A440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DA36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5DBDE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E02B47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D55C5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E7E52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7359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EE37C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818F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64E7D08F">
      <w:pPr>
        <w:rPr>
          <w:vanish/>
        </w:rPr>
      </w:pPr>
    </w:p>
    <w:tbl>
      <w:tblPr>
        <w:tblStyle w:val="13"/>
        <w:tblW w:w="5000" w:type="pct"/>
        <w:tblInd w:w="20" w:type="dxa"/>
        <w:tblLayout w:type="autofit"/>
        <w:tblCellMar>
          <w:top w:w="15" w:type="dxa"/>
          <w:left w:w="15" w:type="dxa"/>
          <w:bottom w:w="15" w:type="dxa"/>
          <w:right w:w="15" w:type="dxa"/>
        </w:tblCellMar>
      </w:tblPr>
      <w:tblGrid>
        <w:gridCol w:w="1114"/>
        <w:gridCol w:w="1192"/>
        <w:gridCol w:w="1153"/>
        <w:gridCol w:w="1114"/>
        <w:gridCol w:w="1192"/>
        <w:gridCol w:w="882"/>
        <w:gridCol w:w="1114"/>
        <w:gridCol w:w="883"/>
        <w:gridCol w:w="1034"/>
      </w:tblGrid>
      <w:tr w14:paraId="158238D1">
        <w:tblPrEx>
          <w:tblCellMar>
            <w:top w:w="15" w:type="dxa"/>
            <w:left w:w="15" w:type="dxa"/>
            <w:bottom w:w="15" w:type="dxa"/>
            <w:right w:w="15" w:type="dxa"/>
          </w:tblCellMar>
        </w:tblPrEx>
        <w:tc>
          <w:tcPr>
            <w:gridSpan w:val="9"/>
            <w:noWrap w:val="0"/>
            <w:tcMar>
              <w:top w:w="20" w:type="dxa"/>
              <w:left w:w="20" w:type="dxa"/>
              <w:bottom w:w="20" w:type="dxa"/>
              <w:right w:w="20" w:type="dxa"/>
            </w:tcMar>
            <w:vAlign w:val="center"/>
          </w:tcPr>
          <w:p w14:paraId="666DC7D3">
            <w:pPr>
              <w:widowControl/>
              <w:spacing w:line="900" w:lineRule="atLeast"/>
              <w:jc w:val="center"/>
              <w:rPr>
                <w:rFonts w:ascii="宋体" w:hAnsi="宋体" w:eastAsia="宋体" w:cs="宋体"/>
                <w:b w:val="0"/>
                <w:bCs w:val="0"/>
                <w:i w:val="0"/>
                <w:iCs w:val="0"/>
                <w:smallCaps w:val="0"/>
                <w:color w:val="000000"/>
                <w:kern w:val="0"/>
                <w:sz w:val="27"/>
                <w:szCs w:val="27"/>
              </w:rPr>
            </w:pPr>
          </w:p>
          <w:p w14:paraId="1277CEE8">
            <w:pPr>
              <w:widowControl/>
              <w:spacing w:line="900" w:lineRule="atLeast"/>
              <w:jc w:val="center"/>
              <w:rPr>
                <w:rFonts w:ascii="宋体" w:hAnsi="宋体" w:eastAsia="宋体" w:cs="宋体"/>
                <w:b w:val="0"/>
                <w:bCs w:val="0"/>
                <w:i w:val="0"/>
                <w:iCs w:val="0"/>
                <w:smallCaps w:val="0"/>
                <w:color w:val="000000"/>
                <w:kern w:val="0"/>
                <w:sz w:val="27"/>
                <w:szCs w:val="27"/>
              </w:rPr>
            </w:pPr>
          </w:p>
          <w:p w14:paraId="3993BFDD">
            <w:pPr>
              <w:widowControl/>
              <w:spacing w:line="900" w:lineRule="atLeast"/>
              <w:jc w:val="center"/>
              <w:rPr>
                <w:rFonts w:ascii="宋体" w:hAnsi="宋体" w:eastAsia="宋体" w:cs="宋体"/>
                <w:b w:val="0"/>
                <w:bCs w:val="0"/>
                <w:i w:val="0"/>
                <w:iCs w:val="0"/>
                <w:smallCaps w:val="0"/>
                <w:color w:val="000000"/>
                <w:kern w:val="0"/>
                <w:sz w:val="27"/>
                <w:szCs w:val="27"/>
              </w:rPr>
            </w:pPr>
          </w:p>
          <w:p w14:paraId="52A2D77F">
            <w:pPr>
              <w:widowControl/>
              <w:spacing w:line="900" w:lineRule="atLeast"/>
              <w:jc w:val="center"/>
              <w:rPr>
                <w:rFonts w:ascii="宋体" w:hAnsi="宋体" w:eastAsia="宋体" w:cs="宋体"/>
                <w:b w:val="0"/>
                <w:bCs w:val="0"/>
                <w:i w:val="0"/>
                <w:iCs w:val="0"/>
                <w:smallCaps w:val="0"/>
                <w:color w:val="000000"/>
                <w:kern w:val="0"/>
                <w:sz w:val="27"/>
                <w:szCs w:val="27"/>
              </w:rPr>
            </w:pPr>
          </w:p>
          <w:p w14:paraId="38E9EF8A">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一般公共预算财政拨款基本支出决算明细表</w:t>
            </w:r>
          </w:p>
        </w:tc>
      </w:tr>
      <w:tr w14:paraId="11C0E6C1">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01BCF66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235651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FFE04C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746850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944745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15BEF0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F6D56E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5FB8D3D2">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06</w:t>
            </w:r>
            <w:r>
              <w:rPr>
                <w:rFonts w:ascii="宋体" w:hAnsi="宋体" w:eastAsia="宋体" w:cs="宋体"/>
                <w:b w:val="0"/>
                <w:bCs w:val="0"/>
                <w:i w:val="0"/>
                <w:iCs w:val="0"/>
                <w:smallCaps w:val="0"/>
                <w:color w:val="000000"/>
                <w:kern w:val="0"/>
                <w:sz w:val="16"/>
                <w:szCs w:val="16"/>
              </w:rPr>
              <w:t>表</w:t>
            </w:r>
          </w:p>
        </w:tc>
      </w:tr>
      <w:tr w14:paraId="4B931376">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5CDC949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E2E600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544D8C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C38183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32D8162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A392C3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BE31D8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33AF8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0343FD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5BD3A30A">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A3DC8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40330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A2539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9B2BF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638E6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A62AA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ACDCC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44182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7B5B3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r>
      <w:tr w14:paraId="6DA683DC">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019CE71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0E6D4B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2381AF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65ACE9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DCB056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A06EDD8">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A942E6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E736A1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74097F8">
            <w:pPr>
              <w:rPr>
                <w:rFonts w:ascii="Times New Roman" w:hAnsi="Times New Roman" w:eastAsia="Times New Roman" w:cs="Times New Roman"/>
                <w:b w:val="0"/>
                <w:bCs w:val="0"/>
                <w:i w:val="0"/>
                <w:iCs w:val="0"/>
                <w:smallCaps w:val="0"/>
                <w:color w:val="000000"/>
                <w:kern w:val="0"/>
                <w:sz w:val="16"/>
                <w:szCs w:val="16"/>
              </w:rPr>
            </w:pPr>
          </w:p>
        </w:tc>
      </w:tr>
      <w:tr w14:paraId="4C59D95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C96C3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6D61C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9C11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2374B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DF5DE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A61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3FEEA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73079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F2EB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636F67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804CF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8030A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A576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618B9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C286B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F521A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F955C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BF43F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BC6BA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639450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C34EF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C3D8E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160FE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91B2E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B14F9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FB6B8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1AB16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EC80A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DA2AF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03517F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F6D5D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03857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BC3C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87EBF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B762D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04251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7222D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8FDA3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FED05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D5D379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7C1D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70DBE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4B736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21AC8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73824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F6BA4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B0254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73503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A7C0C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1E8E4A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4A82C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3F6B4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CD13B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942E5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8A88E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3E4FB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8D750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F126F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1217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FB235F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FF804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3307C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0A57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35844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3F579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C8B6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4567A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BBFD8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62D8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CF42FD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C11C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DDE44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A3EC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BA6F5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76FCE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78CEF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2630D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6ED90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3B303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C1E006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8D146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0D425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E2FFE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5E440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40185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E7BDC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B4306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CF49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7F9FD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4468EB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794E6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EC358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2B97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F3A6C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D28BF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56A6B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C565A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C7C0B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06F20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3DE52F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8998E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88C31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AF99E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16928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A929C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9F511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5BC20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02E46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0A33A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07F530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0A3B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2A0BB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6A93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087B4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A8DCE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91EBF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24E94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B9829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48298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1EE3DF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3B7CA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198C3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7822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417D5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78F41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FCB3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134E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1DA36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DED8E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11859B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0A6FC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A78C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012E7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25456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BBDA2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7278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8EFD0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F6270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1DD79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994F31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307D1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A04B0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39827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182.44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7480F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B69B6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9B817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45173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C663E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4A551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B5C95A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06B6B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84C1F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DE71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062E4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A2749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C01DD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11D37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592CF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A41A4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DD1EC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B114F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0098E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5A3D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147.39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268E0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37F39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2EBEA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51A96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1FF52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264B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7285ED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0BDC3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662D3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0D424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D4876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4D58C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191B4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4934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6BBAB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B32B0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AC68C7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E7A7D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93E5A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9C24F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E202C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98243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0311C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6F368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DD29B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242BC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E8BF48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2DA3C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72C8A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22861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C3CF1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F3FF7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43B28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D0CC5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9FBAC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15D8D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E5CA6B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57019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947F7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E8491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E7FE3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B5DA3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5BEB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315D8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B8517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998D4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04A80C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8058F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01240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628F6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2494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E1D50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720CF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C0E39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5282F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3A5E6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97119D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6DCBC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4D728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F0813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D89F5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A5D51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19A8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B7FFE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8C245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C89F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C86B4D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23454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688C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1D23D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DB764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AE48F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DF6EF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0F947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E0C31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F6588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364BCC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8A48D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28CE4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78D17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D3A60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42268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56B8B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1E803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123BD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3B9E1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F8FF77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0114E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357A2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3EE89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AE74E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E77EC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0EB09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2F2FC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6C95A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0B253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DBE30F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738B6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34B9D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A014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359D3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BFA28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923BF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10337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83A0D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03A86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8743B8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F4729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49C14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E895E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54787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75F20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914C6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65219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2CEA3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6037D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2B07A35">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D54B2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人员经费合计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2AD5D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238.94</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BD910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9FE2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462DBF3D">
      <w:pPr>
        <w:rPr>
          <w:vanish/>
        </w:rPr>
      </w:pPr>
    </w:p>
    <w:tbl>
      <w:tblPr>
        <w:tblStyle w:val="13"/>
        <w:tblW w:w="5000" w:type="pct"/>
        <w:tblInd w:w="20" w:type="dxa"/>
        <w:tblLayout w:type="autofit"/>
        <w:tblCellMar>
          <w:top w:w="15" w:type="dxa"/>
          <w:left w:w="15" w:type="dxa"/>
          <w:bottom w:w="15" w:type="dxa"/>
          <w:right w:w="15" w:type="dxa"/>
        </w:tblCellMar>
      </w:tblPr>
      <w:tblGrid>
        <w:gridCol w:w="1191"/>
        <w:gridCol w:w="1191"/>
        <w:gridCol w:w="1191"/>
        <w:gridCol w:w="1191"/>
        <w:gridCol w:w="1191"/>
        <w:gridCol w:w="1191"/>
        <w:gridCol w:w="1191"/>
        <w:gridCol w:w="1341"/>
      </w:tblGrid>
      <w:tr w14:paraId="401AC8A3">
        <w:tblPrEx>
          <w:tblCellMar>
            <w:top w:w="15" w:type="dxa"/>
            <w:left w:w="15" w:type="dxa"/>
            <w:bottom w:w="15" w:type="dxa"/>
            <w:right w:w="15" w:type="dxa"/>
          </w:tblCellMar>
        </w:tblPrEx>
        <w:tc>
          <w:tcPr>
            <w:gridSpan w:val="8"/>
            <w:noWrap w:val="0"/>
            <w:tcMar>
              <w:top w:w="20" w:type="dxa"/>
              <w:left w:w="20" w:type="dxa"/>
              <w:bottom w:w="20" w:type="dxa"/>
              <w:right w:w="20" w:type="dxa"/>
            </w:tcMar>
            <w:vAlign w:val="center"/>
          </w:tcPr>
          <w:p w14:paraId="2BCEE445">
            <w:pPr>
              <w:widowControl/>
              <w:spacing w:line="900" w:lineRule="atLeast"/>
              <w:jc w:val="center"/>
              <w:rPr>
                <w:rFonts w:ascii="宋体" w:hAnsi="宋体" w:eastAsia="宋体" w:cs="宋体"/>
                <w:b w:val="0"/>
                <w:bCs w:val="0"/>
                <w:i w:val="0"/>
                <w:iCs w:val="0"/>
                <w:smallCaps w:val="0"/>
                <w:color w:val="000000"/>
                <w:kern w:val="0"/>
                <w:sz w:val="27"/>
                <w:szCs w:val="27"/>
              </w:rPr>
            </w:pPr>
          </w:p>
          <w:p w14:paraId="65ABE093">
            <w:pPr>
              <w:widowControl/>
              <w:spacing w:line="900" w:lineRule="atLeast"/>
              <w:jc w:val="center"/>
              <w:rPr>
                <w:rFonts w:ascii="宋体" w:hAnsi="宋体" w:eastAsia="宋体" w:cs="宋体"/>
                <w:b w:val="0"/>
                <w:bCs w:val="0"/>
                <w:i w:val="0"/>
                <w:iCs w:val="0"/>
                <w:smallCaps w:val="0"/>
                <w:color w:val="000000"/>
                <w:kern w:val="0"/>
                <w:sz w:val="27"/>
                <w:szCs w:val="27"/>
              </w:rPr>
            </w:pPr>
          </w:p>
          <w:p w14:paraId="2152AAF5">
            <w:pPr>
              <w:widowControl/>
              <w:spacing w:line="900" w:lineRule="atLeast"/>
              <w:jc w:val="center"/>
              <w:rPr>
                <w:rFonts w:ascii="宋体" w:hAnsi="宋体" w:eastAsia="宋体" w:cs="宋体"/>
                <w:b w:val="0"/>
                <w:bCs w:val="0"/>
                <w:i w:val="0"/>
                <w:iCs w:val="0"/>
                <w:smallCaps w:val="0"/>
                <w:color w:val="000000"/>
                <w:kern w:val="0"/>
                <w:sz w:val="27"/>
                <w:szCs w:val="27"/>
              </w:rPr>
            </w:pPr>
          </w:p>
          <w:p w14:paraId="3CF49EB0">
            <w:pPr>
              <w:widowControl/>
              <w:spacing w:line="900" w:lineRule="atLeast"/>
              <w:jc w:val="center"/>
              <w:rPr>
                <w:rFonts w:ascii="宋体" w:hAnsi="宋体" w:eastAsia="宋体" w:cs="宋体"/>
                <w:b w:val="0"/>
                <w:bCs w:val="0"/>
                <w:i w:val="0"/>
                <w:iCs w:val="0"/>
                <w:smallCaps w:val="0"/>
                <w:color w:val="000000"/>
                <w:kern w:val="0"/>
                <w:sz w:val="27"/>
                <w:szCs w:val="27"/>
              </w:rPr>
            </w:pPr>
          </w:p>
          <w:p w14:paraId="7AF975D4">
            <w:pPr>
              <w:widowControl/>
              <w:spacing w:line="900" w:lineRule="atLeast"/>
              <w:jc w:val="center"/>
              <w:rPr>
                <w:rFonts w:ascii="宋体" w:hAnsi="宋体" w:eastAsia="宋体" w:cs="宋体"/>
                <w:b w:val="0"/>
                <w:bCs w:val="0"/>
                <w:i w:val="0"/>
                <w:iCs w:val="0"/>
                <w:smallCaps w:val="0"/>
                <w:color w:val="000000"/>
                <w:kern w:val="0"/>
                <w:sz w:val="27"/>
                <w:szCs w:val="27"/>
              </w:rPr>
            </w:pPr>
          </w:p>
          <w:p w14:paraId="1E8E7F6C">
            <w:pPr>
              <w:widowControl/>
              <w:spacing w:line="900" w:lineRule="atLeast"/>
              <w:jc w:val="center"/>
              <w:rPr>
                <w:rFonts w:ascii="宋体" w:hAnsi="宋体" w:eastAsia="宋体" w:cs="宋体"/>
                <w:b w:val="0"/>
                <w:bCs w:val="0"/>
                <w:i w:val="0"/>
                <w:iCs w:val="0"/>
                <w:smallCaps w:val="0"/>
                <w:color w:val="000000"/>
                <w:kern w:val="0"/>
                <w:sz w:val="27"/>
                <w:szCs w:val="27"/>
              </w:rPr>
            </w:pPr>
          </w:p>
          <w:p w14:paraId="1F0B5BE1">
            <w:pPr>
              <w:widowControl/>
              <w:spacing w:line="900" w:lineRule="atLeast"/>
              <w:jc w:val="center"/>
              <w:rPr>
                <w:rFonts w:ascii="宋体" w:hAnsi="宋体" w:eastAsia="宋体" w:cs="宋体"/>
                <w:b w:val="0"/>
                <w:bCs w:val="0"/>
                <w:i w:val="0"/>
                <w:iCs w:val="0"/>
                <w:smallCaps w:val="0"/>
                <w:color w:val="000000"/>
                <w:kern w:val="0"/>
                <w:sz w:val="27"/>
                <w:szCs w:val="27"/>
              </w:rPr>
            </w:pPr>
          </w:p>
          <w:p w14:paraId="62DAA9FD">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政府性基金预算财政拨款收入支出决算表</w:t>
            </w:r>
          </w:p>
        </w:tc>
      </w:tr>
      <w:tr w14:paraId="5BB82DE8">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3EE71A8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2B08E2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DA8C96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A31B48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39E554E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ACBF75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23E325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07</w:t>
            </w:r>
            <w:r>
              <w:rPr>
                <w:rFonts w:ascii="宋体" w:hAnsi="宋体" w:eastAsia="宋体" w:cs="宋体"/>
                <w:b w:val="0"/>
                <w:bCs w:val="0"/>
                <w:i w:val="0"/>
                <w:iCs w:val="0"/>
                <w:smallCaps w:val="0"/>
                <w:color w:val="000000"/>
                <w:kern w:val="0"/>
                <w:sz w:val="16"/>
                <w:szCs w:val="16"/>
              </w:rPr>
              <w:t>表</w:t>
            </w:r>
          </w:p>
        </w:tc>
      </w:tr>
      <w:tr w14:paraId="646DF74A">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6564415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A42DAC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E0AC22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6ABBBB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7ED878B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B9BC10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11CD51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14D85F68">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62536B04">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8AFA9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52E29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B7C58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DA7EA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D8AC9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p>
        </w:tc>
      </w:tr>
      <w:tr w14:paraId="7CB55654">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CF7B5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09E9E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36AAB63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0F44493">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581DA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C48FA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2509D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vMerge w:val="continue"/>
            <w:tcBorders>
              <w:top w:val="single" w:color="000000" w:sz="6" w:space="0"/>
              <w:left w:val="single" w:color="000000" w:sz="6" w:space="0"/>
              <w:bottom w:val="single" w:color="000000" w:sz="6" w:space="0"/>
              <w:right w:val="single" w:color="000000" w:sz="6" w:space="0"/>
            </w:tcBorders>
            <w:vAlign w:val="center"/>
          </w:tcPr>
          <w:p w14:paraId="5ADFB904">
            <w:pPr>
              <w:rPr>
                <w:rFonts w:ascii="Times New Roman" w:hAnsi="Times New Roman" w:eastAsia="Times New Roman" w:cs="Times New Roman"/>
                <w:b w:val="0"/>
                <w:bCs w:val="0"/>
                <w:i w:val="0"/>
                <w:iCs w:val="0"/>
                <w:smallCaps w:val="0"/>
                <w:color w:val="000000"/>
                <w:kern w:val="0"/>
                <w:sz w:val="16"/>
                <w:szCs w:val="16"/>
              </w:rPr>
            </w:pPr>
          </w:p>
        </w:tc>
      </w:tr>
      <w:tr w14:paraId="759F2124">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223EF887">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1488B1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007001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4C1E3D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CD77B17">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70CECF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F2369E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DCBF0B1">
            <w:pPr>
              <w:rPr>
                <w:rFonts w:ascii="Times New Roman" w:hAnsi="Times New Roman" w:eastAsia="Times New Roman" w:cs="Times New Roman"/>
                <w:b w:val="0"/>
                <w:bCs w:val="0"/>
                <w:i w:val="0"/>
                <w:iCs w:val="0"/>
                <w:smallCaps w:val="0"/>
                <w:color w:val="000000"/>
                <w:kern w:val="0"/>
                <w:sz w:val="16"/>
                <w:szCs w:val="16"/>
              </w:rPr>
            </w:pPr>
          </w:p>
        </w:tc>
      </w:tr>
      <w:tr w14:paraId="33E824E6">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AFD0D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C2A28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77989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31CB5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03928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748B3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4EFEA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7B247059">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AB70A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2D7C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06941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0C19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F7E9E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34CC9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44E64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88579C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5946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8F631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3A620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C4989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C0C09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D7405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B0292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C5C9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3C922C64">
      <w:pPr>
        <w:rPr>
          <w:vanish/>
        </w:rPr>
      </w:pPr>
    </w:p>
    <w:tbl>
      <w:tblPr>
        <w:tblStyle w:val="13"/>
        <w:tblW w:w="5000" w:type="pct"/>
        <w:tblInd w:w="20" w:type="dxa"/>
        <w:tblLayout w:type="autofit"/>
        <w:tblCellMar>
          <w:top w:w="15" w:type="dxa"/>
          <w:left w:w="15" w:type="dxa"/>
          <w:bottom w:w="15" w:type="dxa"/>
          <w:right w:w="15" w:type="dxa"/>
        </w:tblCellMar>
      </w:tblPr>
      <w:tblGrid>
        <w:gridCol w:w="1191"/>
        <w:gridCol w:w="1191"/>
        <w:gridCol w:w="1191"/>
        <w:gridCol w:w="1191"/>
        <w:gridCol w:w="1191"/>
        <w:gridCol w:w="1191"/>
        <w:gridCol w:w="1191"/>
        <w:gridCol w:w="1341"/>
      </w:tblGrid>
      <w:tr w14:paraId="263970CB">
        <w:tblPrEx>
          <w:tblCellMar>
            <w:top w:w="15" w:type="dxa"/>
            <w:left w:w="15" w:type="dxa"/>
            <w:bottom w:w="15" w:type="dxa"/>
            <w:right w:w="15" w:type="dxa"/>
          </w:tblCellMar>
        </w:tblPrEx>
        <w:tc>
          <w:tcPr>
            <w:gridSpan w:val="8"/>
            <w:noWrap w:val="0"/>
            <w:tcMar>
              <w:top w:w="20" w:type="dxa"/>
              <w:left w:w="20" w:type="dxa"/>
              <w:bottom w:w="20" w:type="dxa"/>
              <w:right w:w="20" w:type="dxa"/>
            </w:tcMar>
            <w:vAlign w:val="center"/>
          </w:tcPr>
          <w:p w14:paraId="21EEF0FC">
            <w:pPr>
              <w:pStyle w:val="33"/>
              <w:widowControl/>
              <w:spacing w:after="240"/>
              <w:jc w:val="center"/>
              <w:rPr>
                <w:rFonts w:hint="default" w:ascii="Times New Roman" w:hAnsi="Times New Roman" w:eastAsia="宋体" w:cs="Times New Roman"/>
                <w:kern w:val="0"/>
                <w:sz w:val="24"/>
                <w:szCs w:val="24"/>
                <w:lang w:val="en-US" w:eastAsia="zh-CN"/>
              </w:rPr>
            </w:pPr>
            <w:r>
              <w:rPr>
                <w:rFonts w:ascii="Times New Roman" w:hAnsi="Times New Roman" w:eastAsia="Times New Roman" w:cs="Times New Roman"/>
                <w:kern w:val="0"/>
                <w:sz w:val="24"/>
                <w:szCs w:val="24"/>
              </w:rPr>
              <w:t> </w:t>
            </w:r>
            <w:r>
              <w:rPr>
                <w:rFonts w:hint="eastAsia" w:ascii="Times New Roman" w:hAnsi="Times New Roman" w:eastAsia="宋体" w:cs="Times New Roman"/>
                <w:kern w:val="0"/>
                <w:sz w:val="24"/>
                <w:szCs w:val="24"/>
                <w:lang w:val="en-US" w:eastAsia="zh-CN"/>
              </w:rPr>
              <w:t>此表为空表</w:t>
            </w:r>
          </w:p>
          <w:p w14:paraId="1284863F">
            <w:pPr>
              <w:widowControl/>
              <w:spacing w:line="900" w:lineRule="atLeast"/>
              <w:jc w:val="center"/>
              <w:rPr>
                <w:rFonts w:ascii="宋体" w:hAnsi="宋体" w:eastAsia="宋体" w:cs="宋体"/>
                <w:b w:val="0"/>
                <w:bCs w:val="0"/>
                <w:i w:val="0"/>
                <w:iCs w:val="0"/>
                <w:smallCaps w:val="0"/>
                <w:color w:val="000000"/>
                <w:kern w:val="0"/>
                <w:sz w:val="27"/>
                <w:szCs w:val="27"/>
              </w:rPr>
            </w:pPr>
          </w:p>
          <w:p w14:paraId="0862297F">
            <w:pPr>
              <w:widowControl/>
              <w:spacing w:line="900" w:lineRule="atLeast"/>
              <w:jc w:val="center"/>
              <w:rPr>
                <w:rFonts w:ascii="宋体" w:hAnsi="宋体" w:eastAsia="宋体" w:cs="宋体"/>
                <w:b w:val="0"/>
                <w:bCs w:val="0"/>
                <w:i w:val="0"/>
                <w:iCs w:val="0"/>
                <w:smallCaps w:val="0"/>
                <w:color w:val="000000"/>
                <w:kern w:val="0"/>
                <w:sz w:val="27"/>
                <w:szCs w:val="27"/>
              </w:rPr>
            </w:pPr>
          </w:p>
          <w:p w14:paraId="60CBFB2B">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国有资本经营预算财政拨款收入支出决算表</w:t>
            </w:r>
          </w:p>
        </w:tc>
      </w:tr>
      <w:tr w14:paraId="4F39D670">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4808369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0C4F3A9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4BDBC4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4A35C7E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37BB43D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3B0563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73A13033">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08</w:t>
            </w:r>
            <w:r>
              <w:rPr>
                <w:rFonts w:ascii="宋体" w:hAnsi="宋体" w:eastAsia="宋体" w:cs="宋体"/>
                <w:b w:val="0"/>
                <w:bCs w:val="0"/>
                <w:i w:val="0"/>
                <w:iCs w:val="0"/>
                <w:smallCaps w:val="0"/>
                <w:color w:val="000000"/>
                <w:kern w:val="0"/>
                <w:sz w:val="16"/>
                <w:szCs w:val="16"/>
              </w:rPr>
              <w:t>表</w:t>
            </w:r>
          </w:p>
        </w:tc>
      </w:tr>
      <w:tr w14:paraId="15E993D7">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04049B4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5C17EE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AEEAF7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3804EC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3E630BB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5873D0B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75B0D45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6CF8AC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12D61979">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E5A09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82B8C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9D94F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4856C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ECCCE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p>
        </w:tc>
      </w:tr>
      <w:tr w14:paraId="69C1A020">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CDCE1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4CEEF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7166D71B">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B07C45F">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2DABB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CC553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B3E72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vMerge w:val="continue"/>
            <w:tcBorders>
              <w:top w:val="single" w:color="000000" w:sz="6" w:space="0"/>
              <w:left w:val="single" w:color="000000" w:sz="6" w:space="0"/>
              <w:bottom w:val="single" w:color="000000" w:sz="6" w:space="0"/>
              <w:right w:val="single" w:color="000000" w:sz="6" w:space="0"/>
            </w:tcBorders>
            <w:vAlign w:val="center"/>
          </w:tcPr>
          <w:p w14:paraId="1EEC3C74">
            <w:pPr>
              <w:rPr>
                <w:rFonts w:ascii="Times New Roman" w:hAnsi="Times New Roman" w:eastAsia="Times New Roman" w:cs="Times New Roman"/>
                <w:b w:val="0"/>
                <w:bCs w:val="0"/>
                <w:i w:val="0"/>
                <w:iCs w:val="0"/>
                <w:smallCaps w:val="0"/>
                <w:color w:val="000000"/>
                <w:kern w:val="0"/>
                <w:sz w:val="16"/>
                <w:szCs w:val="16"/>
              </w:rPr>
            </w:pPr>
          </w:p>
        </w:tc>
      </w:tr>
      <w:tr w14:paraId="40682BCB">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6B8BDAAC">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9A972A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8D9C9A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0382CDC">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5E59461">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E06FB55">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AC1AF28">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3A738A8">
            <w:pPr>
              <w:rPr>
                <w:rFonts w:ascii="Times New Roman" w:hAnsi="Times New Roman" w:eastAsia="Times New Roman" w:cs="Times New Roman"/>
                <w:b w:val="0"/>
                <w:bCs w:val="0"/>
                <w:i w:val="0"/>
                <w:iCs w:val="0"/>
                <w:smallCaps w:val="0"/>
                <w:color w:val="000000"/>
                <w:kern w:val="0"/>
                <w:sz w:val="16"/>
                <w:szCs w:val="16"/>
              </w:rPr>
            </w:pPr>
          </w:p>
        </w:tc>
      </w:tr>
      <w:tr w14:paraId="40932470">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2C5B093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19F2AF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788C99D">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7CC87B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D0A08E7">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B81A8F0">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E7B4BF7">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A7A3C04">
            <w:pPr>
              <w:rPr>
                <w:rFonts w:ascii="Times New Roman" w:hAnsi="Times New Roman" w:eastAsia="Times New Roman" w:cs="Times New Roman"/>
                <w:b w:val="0"/>
                <w:bCs w:val="0"/>
                <w:i w:val="0"/>
                <w:iCs w:val="0"/>
                <w:smallCaps w:val="0"/>
                <w:color w:val="000000"/>
                <w:kern w:val="0"/>
                <w:sz w:val="16"/>
                <w:szCs w:val="16"/>
              </w:rPr>
            </w:pPr>
          </w:p>
        </w:tc>
      </w:tr>
      <w:tr w14:paraId="7094CEBB">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C8F37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F081D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C4244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C7A12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6F4A57">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E3FCF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80926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14:paraId="1FD33E7E">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FFA00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E4F92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024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B8142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32E51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CF8B2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4642A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3FE434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5455D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4B8A8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69CD5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F0501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7EF6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6CB70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2FC5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FFD67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7FBC5970">
      <w:pPr>
        <w:rPr>
          <w:vanish/>
        </w:rPr>
      </w:pPr>
    </w:p>
    <w:tbl>
      <w:tblPr>
        <w:tblStyle w:val="13"/>
        <w:tblW w:w="5000" w:type="pct"/>
        <w:tblInd w:w="20" w:type="dxa"/>
        <w:tblLayout w:type="autofit"/>
        <w:tblCellMar>
          <w:top w:w="15" w:type="dxa"/>
          <w:left w:w="15" w:type="dxa"/>
          <w:bottom w:w="15" w:type="dxa"/>
          <w:right w:w="15" w:type="dxa"/>
        </w:tblCellMar>
      </w:tblPr>
      <w:tblGrid>
        <w:gridCol w:w="1001"/>
        <w:gridCol w:w="1001"/>
        <w:gridCol w:w="1002"/>
        <w:gridCol w:w="690"/>
        <w:gridCol w:w="690"/>
        <w:gridCol w:w="690"/>
        <w:gridCol w:w="690"/>
        <w:gridCol w:w="1002"/>
        <w:gridCol w:w="690"/>
        <w:gridCol w:w="690"/>
        <w:gridCol w:w="690"/>
        <w:gridCol w:w="842"/>
      </w:tblGrid>
      <w:tr w14:paraId="2A8A40B3">
        <w:tblPrEx>
          <w:tblCellMar>
            <w:top w:w="15" w:type="dxa"/>
            <w:left w:w="15" w:type="dxa"/>
            <w:bottom w:w="15" w:type="dxa"/>
            <w:right w:w="15" w:type="dxa"/>
          </w:tblCellMar>
        </w:tblPrEx>
        <w:tc>
          <w:tcPr>
            <w:gridSpan w:val="12"/>
            <w:noWrap w:val="0"/>
            <w:tcMar>
              <w:top w:w="20" w:type="dxa"/>
              <w:left w:w="20" w:type="dxa"/>
              <w:bottom w:w="20" w:type="dxa"/>
              <w:right w:w="20" w:type="dxa"/>
            </w:tcMar>
            <w:vAlign w:val="center"/>
          </w:tcPr>
          <w:p w14:paraId="28357331">
            <w:pPr>
              <w:pStyle w:val="33"/>
              <w:widowControl/>
              <w:spacing w:after="240"/>
              <w:jc w:val="center"/>
              <w:rPr>
                <w:rFonts w:hint="default" w:ascii="Times New Roman" w:hAnsi="Times New Roman" w:eastAsia="宋体" w:cs="Times New Roman"/>
                <w:kern w:val="0"/>
                <w:sz w:val="24"/>
                <w:szCs w:val="24"/>
                <w:lang w:val="en-US" w:eastAsia="zh-CN"/>
              </w:rPr>
            </w:pPr>
            <w:r>
              <w:rPr>
                <w:rFonts w:ascii="Times New Roman" w:hAnsi="Times New Roman" w:eastAsia="Times New Roman" w:cs="Times New Roman"/>
                <w:kern w:val="0"/>
                <w:sz w:val="24"/>
                <w:szCs w:val="24"/>
              </w:rPr>
              <w:t> </w:t>
            </w:r>
            <w:r>
              <w:rPr>
                <w:rFonts w:hint="eastAsia" w:ascii="Times New Roman" w:hAnsi="Times New Roman" w:eastAsia="宋体" w:cs="Times New Roman"/>
                <w:kern w:val="0"/>
                <w:sz w:val="24"/>
                <w:szCs w:val="24"/>
                <w:lang w:val="en-US" w:eastAsia="zh-CN"/>
              </w:rPr>
              <w:t>此表为空表</w:t>
            </w:r>
          </w:p>
          <w:p w14:paraId="19B45357">
            <w:pPr>
              <w:widowControl/>
              <w:spacing w:line="900" w:lineRule="atLeast"/>
              <w:jc w:val="center"/>
              <w:rPr>
                <w:rFonts w:ascii="宋体" w:hAnsi="宋体" w:eastAsia="宋体" w:cs="宋体"/>
                <w:b w:val="0"/>
                <w:bCs w:val="0"/>
                <w:i w:val="0"/>
                <w:iCs w:val="0"/>
                <w:smallCaps w:val="0"/>
                <w:color w:val="000000"/>
                <w:kern w:val="0"/>
                <w:sz w:val="27"/>
                <w:szCs w:val="27"/>
              </w:rPr>
            </w:pPr>
          </w:p>
          <w:p w14:paraId="681F2EDC">
            <w:pPr>
              <w:widowControl/>
              <w:spacing w:line="900" w:lineRule="atLeast"/>
              <w:jc w:val="center"/>
              <w:rPr>
                <w:rFonts w:ascii="宋体" w:hAnsi="宋体" w:eastAsia="宋体" w:cs="宋体"/>
                <w:b w:val="0"/>
                <w:bCs w:val="0"/>
                <w:i w:val="0"/>
                <w:iCs w:val="0"/>
                <w:smallCaps w:val="0"/>
                <w:color w:val="000000"/>
                <w:kern w:val="0"/>
                <w:sz w:val="27"/>
                <w:szCs w:val="27"/>
              </w:rPr>
            </w:pPr>
          </w:p>
          <w:p w14:paraId="25379AB3">
            <w:pPr>
              <w:widowControl/>
              <w:spacing w:line="900" w:lineRule="atLeast"/>
              <w:jc w:val="center"/>
              <w:rPr>
                <w:rFonts w:ascii="宋体" w:hAnsi="宋体" w:eastAsia="宋体" w:cs="宋体"/>
                <w:b w:val="0"/>
                <w:bCs w:val="0"/>
                <w:i w:val="0"/>
                <w:iCs w:val="0"/>
                <w:smallCaps w:val="0"/>
                <w:color w:val="000000"/>
                <w:kern w:val="0"/>
                <w:sz w:val="27"/>
                <w:szCs w:val="27"/>
              </w:rPr>
            </w:pPr>
          </w:p>
          <w:p w14:paraId="1A934B92">
            <w:pPr>
              <w:widowControl/>
              <w:spacing w:line="900" w:lineRule="atLeast"/>
              <w:jc w:val="both"/>
              <w:rPr>
                <w:rFonts w:hint="eastAsia" w:ascii="宋体" w:hAnsi="宋体" w:eastAsia="宋体" w:cs="宋体"/>
                <w:b w:val="0"/>
                <w:bCs w:val="0"/>
                <w:i w:val="0"/>
                <w:iCs w:val="0"/>
                <w:smallCaps w:val="0"/>
                <w:color w:val="000000"/>
                <w:kern w:val="0"/>
                <w:sz w:val="27"/>
                <w:szCs w:val="27"/>
                <w:lang w:val="en-US" w:eastAsia="zh-CN"/>
              </w:rPr>
            </w:pPr>
          </w:p>
          <w:p w14:paraId="12DB78A3">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三公</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经费支出决算表</w:t>
            </w:r>
          </w:p>
        </w:tc>
      </w:tr>
      <w:tr w14:paraId="3026C093">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493A9FD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E751CE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6E60768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4F487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F46E19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5054B87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112E575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2D91D9E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7A614F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14:paraId="7C4AA9A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39A0DA5F">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09</w:t>
            </w:r>
            <w:r>
              <w:rPr>
                <w:rFonts w:ascii="宋体" w:hAnsi="宋体" w:eastAsia="宋体" w:cs="宋体"/>
                <w:b w:val="0"/>
                <w:bCs w:val="0"/>
                <w:i w:val="0"/>
                <w:iCs w:val="0"/>
                <w:smallCaps w:val="0"/>
                <w:color w:val="000000"/>
                <w:kern w:val="0"/>
                <w:sz w:val="16"/>
                <w:szCs w:val="16"/>
              </w:rPr>
              <w:t>表</w:t>
            </w:r>
          </w:p>
        </w:tc>
      </w:tr>
      <w:tr w14:paraId="2AB78374">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5A206AB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6AC608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3298ED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B80D33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06E05B5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4980DD5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3116472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61FA16B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19D2F98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2D9A1D6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14:paraId="3D2691C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6DE7439B">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7A80E3E8">
        <w:tblPrEx>
          <w:tblCellMar>
            <w:top w:w="15" w:type="dxa"/>
            <w:left w:w="15" w:type="dxa"/>
            <w:bottom w:w="15" w:type="dxa"/>
            <w:right w:w="15" w:type="dxa"/>
          </w:tblCellMar>
        </w:tblPrEx>
        <w:tc>
          <w:tcPr>
            <w:tcW w:w="2160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77C7C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预算数</w:t>
            </w:r>
          </w:p>
        </w:tc>
        <w:tc>
          <w:tcPr>
            <w:tcW w:w="2160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E5C98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r>
      <w:tr w14:paraId="79C57B8B">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29A93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8FBE7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w:t>
            </w:r>
            <w:r>
              <w:rPr>
                <w:rFonts w:ascii="Times New Roman" w:hAnsi="Times New Roman" w:eastAsia="Times New Roman" w:cs="Times New Roman"/>
                <w:b w:val="0"/>
                <w:bCs w:val="0"/>
                <w:i w:val="0"/>
                <w:iCs w:val="0"/>
                <w:smallCaps w:val="0"/>
                <w:color w:val="000000"/>
                <w:kern w:val="0"/>
                <w:sz w:val="16"/>
                <w:szCs w:val="16"/>
              </w:rPr>
              <w:t xml:space="preserve"> </w:t>
            </w:r>
            <w:r>
              <w:rPr>
                <w:rFonts w:ascii="宋体" w:hAnsi="宋体" w:eastAsia="宋体" w:cs="宋体"/>
                <w:b w:val="0"/>
                <w:bCs w:val="0"/>
                <w:i w:val="0"/>
                <w:iCs w:val="0"/>
                <w:smallCaps w:val="0"/>
                <w:color w:val="000000"/>
                <w:kern w:val="0"/>
                <w:sz w:val="16"/>
                <w:szCs w:val="16"/>
              </w:rPr>
              <w:t>（境）费用</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A34D8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公务用车购置及运行维护费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688C0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41463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3CADF0">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w:t>
            </w:r>
            <w:r>
              <w:rPr>
                <w:rFonts w:ascii="Times New Roman" w:hAnsi="Times New Roman" w:eastAsia="Times New Roman" w:cs="Times New Roman"/>
                <w:b w:val="0"/>
                <w:bCs w:val="0"/>
                <w:i w:val="0"/>
                <w:iCs w:val="0"/>
                <w:smallCaps w:val="0"/>
                <w:color w:val="000000"/>
                <w:kern w:val="0"/>
                <w:sz w:val="16"/>
                <w:szCs w:val="16"/>
              </w:rPr>
              <w:t xml:space="preserve"> </w:t>
            </w:r>
            <w:r>
              <w:rPr>
                <w:rFonts w:ascii="宋体" w:hAnsi="宋体" w:eastAsia="宋体" w:cs="宋体"/>
                <w:b w:val="0"/>
                <w:bCs w:val="0"/>
                <w:i w:val="0"/>
                <w:iCs w:val="0"/>
                <w:smallCaps w:val="0"/>
                <w:color w:val="000000"/>
                <w:kern w:val="0"/>
                <w:sz w:val="16"/>
                <w:szCs w:val="16"/>
              </w:rPr>
              <w:t>（境）费用</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DF5CA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公务用车购置及运行维护费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902703">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r>
      <w:tr w14:paraId="4CE3E633">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5161A98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48D656A">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A1BA7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6DCAE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2C0EB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vMerge w:val="continue"/>
            <w:tcBorders>
              <w:top w:val="single" w:color="000000" w:sz="6" w:space="0"/>
              <w:left w:val="single" w:color="000000" w:sz="6" w:space="0"/>
              <w:bottom w:val="single" w:color="000000" w:sz="6" w:space="0"/>
              <w:right w:val="single" w:color="000000" w:sz="6" w:space="0"/>
            </w:tcBorders>
            <w:vAlign w:val="center"/>
          </w:tcPr>
          <w:p w14:paraId="30FAA96F">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442EA36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243E8E14">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4A035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78ECE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6B0E6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vMerge w:val="continue"/>
            <w:tcBorders>
              <w:top w:val="single" w:color="000000" w:sz="6" w:space="0"/>
              <w:left w:val="single" w:color="000000" w:sz="6" w:space="0"/>
              <w:bottom w:val="single" w:color="000000" w:sz="6" w:space="0"/>
              <w:right w:val="single" w:color="000000" w:sz="6" w:space="0"/>
            </w:tcBorders>
            <w:vAlign w:val="center"/>
          </w:tcPr>
          <w:p w14:paraId="36C768B7">
            <w:pPr>
              <w:rPr>
                <w:rFonts w:ascii="Times New Roman" w:hAnsi="Times New Roman" w:eastAsia="Times New Roman" w:cs="Times New Roman"/>
                <w:b w:val="0"/>
                <w:bCs w:val="0"/>
                <w:i w:val="0"/>
                <w:iCs w:val="0"/>
                <w:smallCaps w:val="0"/>
                <w:color w:val="000000"/>
                <w:kern w:val="0"/>
                <w:sz w:val="16"/>
                <w:szCs w:val="16"/>
              </w:rPr>
            </w:pPr>
          </w:p>
        </w:tc>
      </w:tr>
      <w:tr w14:paraId="7DB0F830">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613D4A9A">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24AD0A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0D2EC0C4">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FBBF23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7F86E73">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0A33A81">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2F73CE9">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629E3C6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8B62C3D">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14687742">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3D0329C">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37929F34">
            <w:pPr>
              <w:rPr>
                <w:rFonts w:ascii="Times New Roman" w:hAnsi="Times New Roman" w:eastAsia="Times New Roman" w:cs="Times New Roman"/>
                <w:b w:val="0"/>
                <w:bCs w:val="0"/>
                <w:i w:val="0"/>
                <w:iCs w:val="0"/>
                <w:smallCaps w:val="0"/>
                <w:color w:val="000000"/>
                <w:kern w:val="0"/>
                <w:sz w:val="16"/>
                <w:szCs w:val="16"/>
              </w:rPr>
            </w:pPr>
          </w:p>
        </w:tc>
      </w:tr>
      <w:tr w14:paraId="39E8E89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51DA4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BF189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7A32B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7B0BD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BC23C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F2BB3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3458CC">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7DB80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E190D4">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D30576">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1801E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A065D2">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r>
      <w:tr w14:paraId="73746BA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87C5F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A05D5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57E84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079DF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8B593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A1FAF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2E0CE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A8072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CC008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EC4E5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6189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35215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E1D9E60">
        <w:tblPrEx>
          <w:tblCellMar>
            <w:top w:w="15" w:type="dxa"/>
            <w:left w:w="15" w:type="dxa"/>
            <w:bottom w:w="15" w:type="dxa"/>
            <w:right w:w="15" w:type="dxa"/>
          </w:tblCellMar>
        </w:tblPrEx>
        <w:tc>
          <w:tcPr>
            <w:gridSpan w:val="12"/>
            <w:noWrap w:val="0"/>
            <w:tcMar>
              <w:top w:w="20" w:type="dxa"/>
              <w:left w:w="20" w:type="dxa"/>
              <w:bottom w:w="20" w:type="dxa"/>
              <w:right w:w="20" w:type="dxa"/>
            </w:tcMar>
            <w:vAlign w:val="center"/>
          </w:tcPr>
          <w:p w14:paraId="451D9332">
            <w:pPr>
              <w:widowControl/>
              <w:spacing w:line="375" w:lineRule="atLeast"/>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注：本表反映的预算数为财政拨款</w:t>
            </w:r>
            <w:r>
              <w:rPr>
                <w:rFonts w:ascii="Times New Roman" w:hAnsi="Times New Roman" w:eastAsia="Times New Roman" w:cs="Times New Roman"/>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rPr>
              <w:t>三公</w:t>
            </w:r>
            <w:r>
              <w:rPr>
                <w:rFonts w:ascii="Times New Roman" w:hAnsi="Times New Roman" w:eastAsia="Times New Roman" w:cs="Times New Roman"/>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rPr>
              <w:t>经费全年预算数，反映按规定程序调整后的预算数；决算数是包括当年财政拨款和以前年度结转资金安排的实际支出。</w:t>
            </w:r>
          </w:p>
        </w:tc>
      </w:tr>
      <w:tr w14:paraId="29DF590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D26ED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EB8B9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29C57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B5FEE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BF7B73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500C41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9A8F8D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0EBE28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492EAE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A999C6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200359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AE0A10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FA4123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7B010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5CB60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369EE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2D09D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D13072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CC3E48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1EACC1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ECCA7B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48F875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8093955">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A99E2A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AB27C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7FCAB7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E42AA9">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因公出国（境）团组数（个）</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29BC8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46612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因公出国（境）人次数（人）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FEBC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985BCA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ADCBE0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79DE5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6A1702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EC5253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503F51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7FB93D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C5095F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52C343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7CDF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公务用车购置数（辆）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B5C2E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A47A7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公务用车保有量（辆）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57F1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50E073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5E1E3A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72D2FE5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CF0C19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1C347C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3F8EF8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386EC6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003D7B6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BBE249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E900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国内公务接待批次（个）</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46C2F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B0178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国内公务接待人次（人）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26FE9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94DF63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A484E6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5AC08F8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10DFF97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28B181F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4CCA8D2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38151E4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14:paraId="6A0256C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652677C9">
      <w:pPr>
        <w:rPr>
          <w:vanish/>
        </w:rPr>
      </w:pPr>
    </w:p>
    <w:tbl>
      <w:tblPr>
        <w:tblStyle w:val="13"/>
        <w:tblW w:w="5000" w:type="pct"/>
        <w:tblInd w:w="20" w:type="dxa"/>
        <w:tblLayout w:type="autofit"/>
        <w:tblCellMar>
          <w:top w:w="15" w:type="dxa"/>
          <w:left w:w="15" w:type="dxa"/>
          <w:bottom w:w="15" w:type="dxa"/>
          <w:right w:w="15" w:type="dxa"/>
        </w:tblCellMar>
      </w:tblPr>
      <w:tblGrid>
        <w:gridCol w:w="3227"/>
        <w:gridCol w:w="3297"/>
        <w:gridCol w:w="3154"/>
      </w:tblGrid>
      <w:tr w14:paraId="1C92EFBB">
        <w:tblPrEx>
          <w:tblCellMar>
            <w:top w:w="15" w:type="dxa"/>
            <w:left w:w="15" w:type="dxa"/>
            <w:bottom w:w="15" w:type="dxa"/>
            <w:right w:w="15" w:type="dxa"/>
          </w:tblCellMar>
        </w:tblPrEx>
        <w:tc>
          <w:tcPr>
            <w:gridSpan w:val="3"/>
            <w:noWrap w:val="0"/>
            <w:tcMar>
              <w:top w:w="20" w:type="dxa"/>
              <w:left w:w="20" w:type="dxa"/>
              <w:bottom w:w="20" w:type="dxa"/>
              <w:right w:w="20" w:type="dxa"/>
            </w:tcMar>
            <w:vAlign w:val="center"/>
          </w:tcPr>
          <w:p w14:paraId="35C82F8F">
            <w:pPr>
              <w:pStyle w:val="33"/>
              <w:widowControl/>
              <w:spacing w:after="240"/>
              <w:jc w:val="center"/>
              <w:rPr>
                <w:rFonts w:hint="default" w:ascii="Times New Roman" w:hAnsi="Times New Roman" w:eastAsia="宋体" w:cs="Times New Roman"/>
                <w:kern w:val="0"/>
                <w:sz w:val="24"/>
                <w:szCs w:val="24"/>
                <w:lang w:val="en-US" w:eastAsia="zh-CN"/>
              </w:rPr>
            </w:pPr>
            <w:r>
              <w:rPr>
                <w:rFonts w:ascii="Times New Roman" w:hAnsi="Times New Roman" w:eastAsia="Times New Roman" w:cs="Times New Roman"/>
                <w:kern w:val="0"/>
                <w:sz w:val="24"/>
                <w:szCs w:val="24"/>
              </w:rPr>
              <w:t> </w:t>
            </w:r>
            <w:r>
              <w:rPr>
                <w:rFonts w:hint="eastAsia" w:ascii="Times New Roman" w:hAnsi="Times New Roman" w:eastAsia="宋体" w:cs="Times New Roman"/>
                <w:kern w:val="0"/>
                <w:sz w:val="24"/>
                <w:szCs w:val="24"/>
                <w:lang w:val="en-US" w:eastAsia="zh-CN"/>
              </w:rPr>
              <w:t>此表为空表</w:t>
            </w:r>
          </w:p>
          <w:p w14:paraId="10C723BA">
            <w:pPr>
              <w:widowControl/>
              <w:spacing w:line="900" w:lineRule="atLeast"/>
              <w:jc w:val="center"/>
              <w:rPr>
                <w:rFonts w:ascii="宋体" w:hAnsi="宋体" w:eastAsia="宋体" w:cs="宋体"/>
                <w:b w:val="0"/>
                <w:bCs w:val="0"/>
                <w:i w:val="0"/>
                <w:iCs w:val="0"/>
                <w:smallCaps w:val="0"/>
                <w:color w:val="000000"/>
                <w:kern w:val="0"/>
                <w:sz w:val="27"/>
                <w:szCs w:val="27"/>
              </w:rPr>
            </w:pPr>
          </w:p>
          <w:p w14:paraId="534CE554">
            <w:pPr>
              <w:widowControl/>
              <w:spacing w:line="900" w:lineRule="atLeast"/>
              <w:jc w:val="center"/>
              <w:rPr>
                <w:rFonts w:ascii="宋体" w:hAnsi="宋体" w:eastAsia="宋体" w:cs="宋体"/>
                <w:b w:val="0"/>
                <w:bCs w:val="0"/>
                <w:i w:val="0"/>
                <w:iCs w:val="0"/>
                <w:smallCaps w:val="0"/>
                <w:color w:val="000000"/>
                <w:kern w:val="0"/>
                <w:sz w:val="27"/>
                <w:szCs w:val="27"/>
              </w:rPr>
            </w:pPr>
          </w:p>
          <w:p w14:paraId="34C14E63">
            <w:pPr>
              <w:widowControl/>
              <w:spacing w:line="900" w:lineRule="atLeast"/>
              <w:jc w:val="center"/>
              <w:rPr>
                <w:rFonts w:ascii="宋体" w:hAnsi="宋体" w:eastAsia="宋体" w:cs="宋体"/>
                <w:b w:val="0"/>
                <w:bCs w:val="0"/>
                <w:i w:val="0"/>
                <w:iCs w:val="0"/>
                <w:smallCaps w:val="0"/>
                <w:color w:val="000000"/>
                <w:kern w:val="0"/>
                <w:sz w:val="27"/>
                <w:szCs w:val="27"/>
              </w:rPr>
            </w:pPr>
          </w:p>
          <w:p w14:paraId="13F159B6">
            <w:pPr>
              <w:widowControl/>
              <w:spacing w:line="900" w:lineRule="atLeast"/>
              <w:jc w:val="center"/>
              <w:rPr>
                <w:rFonts w:ascii="宋体" w:hAnsi="宋体" w:eastAsia="宋体" w:cs="宋体"/>
                <w:b w:val="0"/>
                <w:bCs w:val="0"/>
                <w:i w:val="0"/>
                <w:iCs w:val="0"/>
                <w:smallCaps w:val="0"/>
                <w:color w:val="000000"/>
                <w:kern w:val="0"/>
                <w:sz w:val="27"/>
                <w:szCs w:val="27"/>
              </w:rPr>
            </w:pPr>
          </w:p>
          <w:p w14:paraId="0B9C2788">
            <w:pPr>
              <w:widowControl/>
              <w:spacing w:line="900" w:lineRule="atLeast"/>
              <w:jc w:val="center"/>
              <w:rPr>
                <w:rFonts w:ascii="宋体" w:hAnsi="宋体" w:eastAsia="宋体" w:cs="宋体"/>
                <w:b w:val="0"/>
                <w:bCs w:val="0"/>
                <w:i w:val="0"/>
                <w:iCs w:val="0"/>
                <w:smallCaps w:val="0"/>
                <w:color w:val="000000"/>
                <w:kern w:val="0"/>
                <w:sz w:val="27"/>
                <w:szCs w:val="27"/>
              </w:rPr>
            </w:pPr>
          </w:p>
          <w:p w14:paraId="4856D8D5">
            <w:pPr>
              <w:widowControl/>
              <w:spacing w:line="900" w:lineRule="atLeast"/>
              <w:jc w:val="center"/>
              <w:rPr>
                <w:rFonts w:ascii="宋体" w:hAnsi="宋体" w:eastAsia="宋体" w:cs="宋体"/>
                <w:b w:val="0"/>
                <w:bCs w:val="0"/>
                <w:i w:val="0"/>
                <w:iCs w:val="0"/>
                <w:smallCaps w:val="0"/>
                <w:color w:val="000000"/>
                <w:kern w:val="0"/>
                <w:sz w:val="27"/>
                <w:szCs w:val="27"/>
              </w:rPr>
            </w:pPr>
          </w:p>
          <w:p w14:paraId="4C24DF82">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机关运行经费支出情况表</w:t>
            </w:r>
          </w:p>
        </w:tc>
      </w:tr>
      <w:tr w14:paraId="684A7024">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42F337C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1C36A59D">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10</w:t>
            </w:r>
            <w:r>
              <w:rPr>
                <w:rFonts w:ascii="宋体" w:hAnsi="宋体" w:eastAsia="宋体" w:cs="宋体"/>
                <w:b w:val="0"/>
                <w:bCs w:val="0"/>
                <w:i w:val="0"/>
                <w:iCs w:val="0"/>
                <w:smallCaps w:val="0"/>
                <w:color w:val="000000"/>
                <w:kern w:val="0"/>
                <w:sz w:val="16"/>
                <w:szCs w:val="16"/>
              </w:rPr>
              <w:t>表</w:t>
            </w:r>
          </w:p>
        </w:tc>
      </w:tr>
      <w:tr w14:paraId="5BBDBC9B">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0C43C623">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03AD0F0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517F94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42AF5CF2">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61C4A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77625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机关运行经费支出决算数</w:t>
            </w:r>
          </w:p>
        </w:tc>
      </w:tr>
      <w:tr w14:paraId="49088C23">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25560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经济分类编码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DECB95">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经济分类名称</w:t>
            </w:r>
          </w:p>
        </w:tc>
        <w:tc>
          <w:tcPr>
            <w:vMerge w:val="continue"/>
            <w:tcBorders>
              <w:top w:val="single" w:color="000000" w:sz="6" w:space="0"/>
              <w:left w:val="single" w:color="000000" w:sz="6" w:space="0"/>
              <w:bottom w:val="single" w:color="000000" w:sz="6" w:space="0"/>
              <w:right w:val="single" w:color="000000" w:sz="6" w:space="0"/>
            </w:tcBorders>
            <w:vAlign w:val="center"/>
          </w:tcPr>
          <w:p w14:paraId="250F2DB6">
            <w:pPr>
              <w:rPr>
                <w:rFonts w:ascii="Times New Roman" w:hAnsi="Times New Roman" w:eastAsia="Times New Roman" w:cs="Times New Roman"/>
                <w:b w:val="0"/>
                <w:bCs w:val="0"/>
                <w:i w:val="0"/>
                <w:iCs w:val="0"/>
                <w:smallCaps w:val="0"/>
                <w:color w:val="000000"/>
                <w:kern w:val="0"/>
                <w:sz w:val="16"/>
                <w:szCs w:val="16"/>
              </w:rPr>
            </w:pPr>
          </w:p>
        </w:tc>
      </w:tr>
      <w:tr w14:paraId="0AC38DE0">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14:paraId="0494724E">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5C5DA788">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14:paraId="7E936CBD">
            <w:pPr>
              <w:rPr>
                <w:rFonts w:ascii="Times New Roman" w:hAnsi="Times New Roman" w:eastAsia="Times New Roman" w:cs="Times New Roman"/>
                <w:b w:val="0"/>
                <w:bCs w:val="0"/>
                <w:i w:val="0"/>
                <w:iCs w:val="0"/>
                <w:smallCaps w:val="0"/>
                <w:color w:val="000000"/>
                <w:kern w:val="0"/>
                <w:sz w:val="16"/>
                <w:szCs w:val="16"/>
              </w:rPr>
            </w:pPr>
          </w:p>
        </w:tc>
      </w:tr>
      <w:tr w14:paraId="36314E11">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9537CD">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17FAAD">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36136C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DFC99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C1751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E31CB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1CBA53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2A55D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F2DE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84C9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2DB4C5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4C7B5C">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4EDF3E">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477DC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CA0DDD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476F5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FC491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E594A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7637BD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561DA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C958C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F44D77">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BC28B1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81D8FA">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1C7D1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BB25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97EE6C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D375F4">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4DBC5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882D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538D38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8566E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A8CA0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BB7E9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C4FB63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0E84F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60291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B4FC0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49DC55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44CFE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77E772">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4CD9A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F17D96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C7422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622B68">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02CD9E">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74AE5D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B4E50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637E3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DB549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E9CAE9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9C0DFB">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41908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FB4BF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9D47E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F3A73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029E1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31CE11">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E6AAE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2541F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51958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BDAC2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537C71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DE09B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C1B82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7EB2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21929C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DEF3AD">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2A868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2CB32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C5F178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AFB11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0001B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DE4DB4">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E2A4DC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6E3017">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4F35D6">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0AE24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2FB7C2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79969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0139F0">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1FDCD8">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C5DB0B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1DAAB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91E6CD">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AC30A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19E7C2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D5ED0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362C2A">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AE052A">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BCFDAC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AD1C6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68DF31">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BFB425">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7C600F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DC388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57FE4F">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9D0E3F">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F26B73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EC7272">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1A762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A263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B4DB14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36AEE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13A10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C06E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EE1389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C34B7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460A6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1AD84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FC1FF5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59DA5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63E62B">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C00249">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00218FA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568A6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0F9393">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4452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9ECB48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B7226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C1836C">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CC749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5F3DADF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6160DF">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F70845">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4B91BC">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62E4EBA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710700">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0BAC7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9D8B00">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6DF16AD9">
      <w:pPr>
        <w:rPr>
          <w:vanish/>
        </w:rPr>
      </w:pPr>
    </w:p>
    <w:tbl>
      <w:tblPr>
        <w:tblStyle w:val="13"/>
        <w:tblW w:w="5000" w:type="pct"/>
        <w:tblInd w:w="20" w:type="dxa"/>
        <w:tblLayout w:type="autofit"/>
        <w:tblCellMar>
          <w:top w:w="15" w:type="dxa"/>
          <w:left w:w="15" w:type="dxa"/>
          <w:bottom w:w="15" w:type="dxa"/>
          <w:right w:w="15" w:type="dxa"/>
        </w:tblCellMar>
      </w:tblPr>
      <w:tblGrid>
        <w:gridCol w:w="3365"/>
        <w:gridCol w:w="3089"/>
        <w:gridCol w:w="3224"/>
      </w:tblGrid>
      <w:tr w14:paraId="2CB22A04">
        <w:tblPrEx>
          <w:tblCellMar>
            <w:top w:w="15" w:type="dxa"/>
            <w:left w:w="15" w:type="dxa"/>
            <w:bottom w:w="15" w:type="dxa"/>
            <w:right w:w="15" w:type="dxa"/>
          </w:tblCellMar>
        </w:tblPrEx>
        <w:tc>
          <w:tcPr>
            <w:gridSpan w:val="3"/>
            <w:noWrap w:val="0"/>
            <w:tcMar>
              <w:top w:w="20" w:type="dxa"/>
              <w:left w:w="20" w:type="dxa"/>
              <w:bottom w:w="20" w:type="dxa"/>
              <w:right w:w="20" w:type="dxa"/>
            </w:tcMar>
            <w:vAlign w:val="center"/>
          </w:tcPr>
          <w:p w14:paraId="3F85BB63">
            <w:pPr>
              <w:pStyle w:val="33"/>
              <w:widowControl/>
              <w:spacing w:after="240"/>
              <w:jc w:val="center"/>
              <w:rPr>
                <w:rFonts w:hint="default" w:ascii="Times New Roman" w:hAnsi="Times New Roman" w:eastAsia="宋体" w:cs="Times New Roman"/>
                <w:kern w:val="0"/>
                <w:sz w:val="24"/>
                <w:szCs w:val="24"/>
                <w:lang w:val="en-US" w:eastAsia="zh-CN"/>
              </w:rPr>
            </w:pPr>
            <w:r>
              <w:rPr>
                <w:rFonts w:ascii="Times New Roman" w:hAnsi="Times New Roman" w:eastAsia="Times New Roman" w:cs="Times New Roman"/>
                <w:kern w:val="0"/>
                <w:sz w:val="24"/>
                <w:szCs w:val="24"/>
              </w:rPr>
              <w:t> </w:t>
            </w:r>
            <w:r>
              <w:rPr>
                <w:rFonts w:hint="eastAsia" w:ascii="Times New Roman" w:hAnsi="Times New Roman" w:eastAsia="宋体" w:cs="Times New Roman"/>
                <w:kern w:val="0"/>
                <w:sz w:val="24"/>
                <w:szCs w:val="24"/>
                <w:lang w:val="en-US" w:eastAsia="zh-CN"/>
              </w:rPr>
              <w:t>此表为空表</w:t>
            </w:r>
          </w:p>
          <w:p w14:paraId="7990E6AA">
            <w:pPr>
              <w:widowControl/>
              <w:spacing w:line="900" w:lineRule="atLeast"/>
              <w:jc w:val="center"/>
              <w:rPr>
                <w:rFonts w:ascii="宋体" w:hAnsi="宋体" w:eastAsia="宋体" w:cs="宋体"/>
                <w:b w:val="0"/>
                <w:bCs w:val="0"/>
                <w:i w:val="0"/>
                <w:iCs w:val="0"/>
                <w:smallCaps w:val="0"/>
                <w:color w:val="000000"/>
                <w:kern w:val="0"/>
                <w:sz w:val="27"/>
                <w:szCs w:val="27"/>
              </w:rPr>
            </w:pPr>
          </w:p>
          <w:p w14:paraId="676BD2C2">
            <w:pPr>
              <w:widowControl/>
              <w:spacing w:line="900" w:lineRule="atLeast"/>
              <w:jc w:val="center"/>
              <w:rPr>
                <w:rFonts w:ascii="宋体" w:hAnsi="宋体" w:eastAsia="宋体" w:cs="宋体"/>
                <w:b w:val="0"/>
                <w:bCs w:val="0"/>
                <w:i w:val="0"/>
                <w:iCs w:val="0"/>
                <w:smallCaps w:val="0"/>
                <w:color w:val="000000"/>
                <w:kern w:val="0"/>
                <w:sz w:val="27"/>
                <w:szCs w:val="27"/>
              </w:rPr>
            </w:pPr>
          </w:p>
          <w:p w14:paraId="0D8BC74A">
            <w:pPr>
              <w:widowControl/>
              <w:spacing w:line="900" w:lineRule="atLeast"/>
              <w:jc w:val="center"/>
              <w:rPr>
                <w:rFonts w:ascii="宋体" w:hAnsi="宋体" w:eastAsia="宋体" w:cs="宋体"/>
                <w:b w:val="0"/>
                <w:bCs w:val="0"/>
                <w:i w:val="0"/>
                <w:iCs w:val="0"/>
                <w:smallCaps w:val="0"/>
                <w:color w:val="000000"/>
                <w:kern w:val="0"/>
                <w:sz w:val="27"/>
                <w:szCs w:val="27"/>
              </w:rPr>
            </w:pPr>
          </w:p>
          <w:p w14:paraId="49F4F496">
            <w:pPr>
              <w:widowControl/>
              <w:spacing w:line="900" w:lineRule="atLeast"/>
              <w:jc w:val="center"/>
              <w:rPr>
                <w:rFonts w:ascii="宋体" w:hAnsi="宋体" w:eastAsia="宋体" w:cs="宋体"/>
                <w:b w:val="0"/>
                <w:bCs w:val="0"/>
                <w:i w:val="0"/>
                <w:iCs w:val="0"/>
                <w:smallCaps w:val="0"/>
                <w:color w:val="000000"/>
                <w:kern w:val="0"/>
                <w:sz w:val="27"/>
                <w:szCs w:val="27"/>
              </w:rPr>
            </w:pPr>
          </w:p>
          <w:p w14:paraId="2CA22997">
            <w:pPr>
              <w:widowControl/>
              <w:spacing w:line="900" w:lineRule="atLeast"/>
              <w:jc w:val="center"/>
              <w:rPr>
                <w:rFonts w:ascii="宋体" w:hAnsi="宋体" w:eastAsia="宋体" w:cs="宋体"/>
                <w:b w:val="0"/>
                <w:bCs w:val="0"/>
                <w:i w:val="0"/>
                <w:iCs w:val="0"/>
                <w:smallCaps w:val="0"/>
                <w:color w:val="000000"/>
                <w:kern w:val="0"/>
                <w:sz w:val="27"/>
                <w:szCs w:val="27"/>
              </w:rPr>
            </w:pPr>
          </w:p>
          <w:p w14:paraId="4A1C96D2">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政府采购支出情况表</w:t>
            </w:r>
          </w:p>
        </w:tc>
      </w:tr>
      <w:tr w14:paraId="461A20D2">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14:paraId="3E8479B6">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14:paraId="28FFD9A4">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11</w:t>
            </w:r>
            <w:r>
              <w:rPr>
                <w:rFonts w:ascii="宋体" w:hAnsi="宋体" w:eastAsia="宋体" w:cs="宋体"/>
                <w:b w:val="0"/>
                <w:bCs w:val="0"/>
                <w:i w:val="0"/>
                <w:iCs w:val="0"/>
                <w:smallCaps w:val="0"/>
                <w:color w:val="000000"/>
                <w:kern w:val="0"/>
                <w:sz w:val="16"/>
                <w:szCs w:val="16"/>
              </w:rPr>
              <w:t>表</w:t>
            </w:r>
          </w:p>
        </w:tc>
      </w:tr>
      <w:tr w14:paraId="3213762A">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14:paraId="7ECFF011">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14D5DFF8">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14:paraId="11164A84">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14:paraId="59493E9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55AA09">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政府采购支出信息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399BDA">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7A4A7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r>
      <w:tr w14:paraId="2FA579E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EBF19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（一）政府采购支出合计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F8418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D29E6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2966F63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3B4B08">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r>
              <w:rPr>
                <w:rFonts w:ascii="宋体" w:hAnsi="宋体" w:eastAsia="宋体" w:cs="宋体"/>
                <w:b w:val="0"/>
                <w:bCs w:val="0"/>
                <w:i w:val="0"/>
                <w:iCs w:val="0"/>
                <w:smallCaps w:val="0"/>
                <w:color w:val="000000"/>
                <w:kern w:val="0"/>
                <w:sz w:val="16"/>
                <w:szCs w:val="16"/>
              </w:rPr>
              <w:t>．政府采购货物支出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E19BD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A4ED43">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7A7D496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3F21FE">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r>
              <w:rPr>
                <w:rFonts w:ascii="宋体" w:hAnsi="宋体" w:eastAsia="宋体" w:cs="宋体"/>
                <w:b w:val="0"/>
                <w:bCs w:val="0"/>
                <w:i w:val="0"/>
                <w:iCs w:val="0"/>
                <w:smallCaps w:val="0"/>
                <w:color w:val="000000"/>
                <w:kern w:val="0"/>
                <w:sz w:val="16"/>
                <w:szCs w:val="16"/>
              </w:rPr>
              <w:t>．政府采购工程支出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E1BDCB">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5C35CB">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4BB8E23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D87169">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r>
              <w:rPr>
                <w:rFonts w:ascii="宋体" w:hAnsi="宋体" w:eastAsia="宋体" w:cs="宋体"/>
                <w:b w:val="0"/>
                <w:bCs w:val="0"/>
                <w:i w:val="0"/>
                <w:iCs w:val="0"/>
                <w:smallCaps w:val="0"/>
                <w:color w:val="000000"/>
                <w:kern w:val="0"/>
                <w:sz w:val="16"/>
                <w:szCs w:val="16"/>
              </w:rPr>
              <w:t>．政府采购服务支出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259C91">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87B172">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304C301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755DC4">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（二）政府采购授予中小企业合同金额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554A0E">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96EF7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14:paraId="130D782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690207">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其中：授予小微企业合同金额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D60C6F">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879546">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14:paraId="56E4C11E">
      <w:pPr>
        <w:pStyle w:val="33"/>
        <w:widowControl/>
        <w:spacing w:after="240"/>
        <w:jc w:val="center"/>
        <w:rPr>
          <w:rFonts w:hint="default" w:ascii="Times New Roman" w:hAnsi="Times New Roman" w:eastAsia="宋体" w:cs="Times New Roman"/>
          <w:kern w:val="0"/>
          <w:sz w:val="24"/>
          <w:szCs w:val="24"/>
          <w:lang w:val="en-US" w:eastAsia="zh-CN"/>
        </w:rPr>
      </w:pPr>
      <w:r>
        <w:rPr>
          <w:rFonts w:ascii="Times New Roman" w:hAnsi="Times New Roman" w:eastAsia="Times New Roman" w:cs="Times New Roman"/>
          <w:kern w:val="0"/>
          <w:sz w:val="24"/>
          <w:szCs w:val="24"/>
        </w:rPr>
        <w:t> </w:t>
      </w:r>
      <w:r>
        <w:rPr>
          <w:rFonts w:hint="eastAsia" w:ascii="Times New Roman" w:hAnsi="Times New Roman" w:eastAsia="宋体" w:cs="Times New Roman"/>
          <w:kern w:val="0"/>
          <w:sz w:val="24"/>
          <w:szCs w:val="24"/>
          <w:lang w:val="en-US" w:eastAsia="zh-CN"/>
        </w:rPr>
        <w:t>此表为空表</w:t>
      </w:r>
    </w:p>
    <w:p w14:paraId="1CEDE48F">
      <w:pPr>
        <w:pStyle w:val="33"/>
        <w:widowControl/>
        <w:spacing w:before="240" w:after="240"/>
        <w:jc w:val="center"/>
        <w:rPr>
          <w:rFonts w:ascii="Times New Roman" w:hAnsi="Times New Roman" w:eastAsia="Times New Roman" w:cs="Times New Roman"/>
          <w:kern w:val="0"/>
          <w:sz w:val="24"/>
          <w:szCs w:val="24"/>
        </w:rPr>
      </w:pPr>
    </w:p>
    <w:p w14:paraId="2464A084">
      <w:pPr>
        <w:pStyle w:val="33"/>
        <w:widowControl/>
        <w:spacing w:before="240" w:after="240"/>
        <w:jc w:val="center"/>
        <w:rPr>
          <w:rFonts w:ascii="黑体" w:hAnsi="黑体" w:eastAsia="黑体" w:cs="黑体"/>
          <w:b/>
          <w:bCs/>
          <w:color w:val="0D0D0D"/>
          <w:kern w:val="0"/>
          <w:sz w:val="36"/>
          <w:szCs w:val="36"/>
        </w:rPr>
      </w:pPr>
    </w:p>
    <w:p w14:paraId="6D3F76E3">
      <w:pPr>
        <w:pStyle w:val="33"/>
        <w:widowControl/>
        <w:spacing w:before="240" w:after="240"/>
        <w:jc w:val="both"/>
        <w:rPr>
          <w:rFonts w:ascii="黑体" w:hAnsi="黑体" w:eastAsia="黑体" w:cs="黑体"/>
          <w:b/>
          <w:bCs/>
          <w:color w:val="0D0D0D"/>
          <w:kern w:val="0"/>
          <w:sz w:val="36"/>
          <w:szCs w:val="36"/>
        </w:rPr>
      </w:pPr>
    </w:p>
    <w:p w14:paraId="46065801">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第三部分</w:t>
      </w:r>
      <w:r>
        <w:rPr>
          <w:rFonts w:ascii="黑体" w:hAnsi="黑体" w:eastAsia="黑体" w:cs="黑体"/>
          <w:b/>
          <w:bCs/>
          <w:color w:val="0D0D0D"/>
          <w:kern w:val="0"/>
          <w:sz w:val="36"/>
          <w:szCs w:val="36"/>
          <w:lang w:eastAsia="en-US"/>
        </w:rPr>
        <w:t> 2024</w:t>
      </w:r>
      <w:r>
        <w:rPr>
          <w:rFonts w:ascii="黑体" w:hAnsi="黑体" w:eastAsia="黑体" w:cs="黑体"/>
          <w:b/>
          <w:bCs/>
          <w:color w:val="0D0D0D"/>
          <w:kern w:val="0"/>
          <w:sz w:val="36"/>
          <w:szCs w:val="36"/>
        </w:rPr>
        <w:t>年度</w:t>
      </w:r>
      <w:r>
        <w:rPr>
          <w:rFonts w:hint="eastAsia" w:ascii="黑体" w:hAnsi="黑体" w:eastAsia="黑体" w:cs="黑体"/>
          <w:b/>
          <w:bCs/>
          <w:color w:val="0D0D0D"/>
          <w:kern w:val="0"/>
          <w:sz w:val="36"/>
          <w:szCs w:val="36"/>
          <w:lang w:eastAsia="zh-CN"/>
        </w:rPr>
        <w:t>单位</w:t>
      </w:r>
      <w:r>
        <w:rPr>
          <w:rFonts w:ascii="黑体" w:hAnsi="黑体" w:eastAsia="黑体" w:cs="黑体"/>
          <w:b/>
          <w:bCs/>
          <w:color w:val="0D0D0D"/>
          <w:kern w:val="0"/>
          <w:sz w:val="36"/>
          <w:szCs w:val="36"/>
        </w:rPr>
        <w:t>决算情况说明</w:t>
      </w:r>
    </w:p>
    <w:p w14:paraId="4F0DC3A2">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一、收入支出决算总体情况说明</w:t>
      </w:r>
    </w:p>
    <w:p w14:paraId="1AA09BE1">
      <w:pPr>
        <w:keepNext w:val="0"/>
        <w:keepLines w:val="0"/>
        <w:widowControl/>
        <w:suppressLineNumbers w:val="0"/>
        <w:ind w:firstLine="640" w:firstLineChars="200"/>
        <w:jc w:val="left"/>
        <w:rPr>
          <w:rFonts w:hint="default" w:ascii="Times New Roman" w:hAnsi="Times New Roman" w:eastAsia="仿宋_GB2312" w:cs="Times New Roman"/>
          <w:color w:val="auto"/>
          <w:kern w:val="0"/>
          <w:sz w:val="24"/>
          <w:szCs w:val="24"/>
          <w:lang w:val="en-US" w:eastAsia="zh-CN"/>
        </w:rPr>
      </w:pP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年度收入、支出总计  8332.77万元，比上年收入、支出总计</w:t>
      </w:r>
      <w:bookmarkStart w:id="10" w:name="PO_part3A1Amount2"/>
      <w:bookmarkEnd w:id="10"/>
      <w:r>
        <w:rPr>
          <w:rFonts w:ascii="仿宋_GB2312" w:hAnsi="仿宋_GB2312" w:eastAsia="仿宋_GB2312" w:cs="仿宋_GB2312"/>
          <w:color w:val="auto"/>
          <w:kern w:val="0"/>
          <w:sz w:val="32"/>
          <w:szCs w:val="32"/>
        </w:rPr>
        <w:t>各减少 494.26万元，下降5.60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w:t>
      </w:r>
      <w:bookmarkStart w:id="11" w:name="PO_part3A1Reason1"/>
      <w:bookmarkEnd w:id="11"/>
      <w:r>
        <w:rPr>
          <w:rFonts w:ascii="仿宋_GB2312" w:hAnsi="仿宋_GB2312" w:eastAsia="仿宋_GB2312" w:cs="仿宋_GB2312"/>
          <w:color w:val="auto"/>
          <w:kern w:val="0"/>
          <w:sz w:val="32"/>
          <w:szCs w:val="32"/>
          <w:lang w:val="en-US" w:eastAsia="zh-CN"/>
        </w:rPr>
        <w:t>主要原因是</w:t>
      </w:r>
      <w:r>
        <w:rPr>
          <w:rFonts w:hint="eastAsia" w:ascii="仿宋_GB2312" w:hAnsi="仿宋_GB2312" w:eastAsia="仿宋_GB2312" w:cs="仿宋_GB2312"/>
          <w:color w:val="auto"/>
          <w:kern w:val="0"/>
          <w:sz w:val="32"/>
          <w:szCs w:val="32"/>
          <w:lang w:val="en-US" w:eastAsia="zh-CN"/>
        </w:rPr>
        <w:t>：</w:t>
      </w:r>
      <w:r>
        <w:rPr>
          <w:rFonts w:ascii="仿宋_GB2312" w:hAnsi="仿宋_GB2312" w:eastAsia="仿宋_GB2312" w:cs="仿宋_GB2312"/>
          <w:color w:val="auto"/>
          <w:kern w:val="0"/>
          <w:sz w:val="32"/>
          <w:szCs w:val="32"/>
          <w:lang w:val="en-US" w:eastAsia="zh-CN"/>
        </w:rPr>
        <w:t>财政拨付医疗服务保障能力提升项目资金</w:t>
      </w:r>
      <w:r>
        <w:rPr>
          <w:rFonts w:hint="eastAsia" w:ascii="仿宋_GB2312" w:hAnsi="仿宋_GB2312" w:eastAsia="仿宋_GB2312" w:cs="仿宋_GB2312"/>
          <w:color w:val="auto"/>
          <w:kern w:val="0"/>
          <w:sz w:val="32"/>
          <w:szCs w:val="32"/>
          <w:lang w:val="en-US" w:eastAsia="zh-CN"/>
        </w:rPr>
        <w:t>虽然</w:t>
      </w:r>
      <w:r>
        <w:rPr>
          <w:rFonts w:ascii="仿宋_GB2312" w:hAnsi="仿宋_GB2312" w:eastAsia="仿宋_GB2312" w:cs="仿宋_GB2312"/>
          <w:color w:val="auto"/>
          <w:kern w:val="0"/>
          <w:sz w:val="32"/>
          <w:szCs w:val="32"/>
          <w:lang w:val="en-US" w:eastAsia="zh-CN"/>
        </w:rPr>
        <w:t>较上年增加 391 万元且本年新增骨科，事业收入增加</w:t>
      </w:r>
      <w:r>
        <w:rPr>
          <w:rFonts w:hint="eastAsia" w:ascii="仿宋_GB2312" w:hAnsi="仿宋_GB2312" w:eastAsia="仿宋_GB2312" w:cs="仿宋_GB2312"/>
          <w:color w:val="auto"/>
          <w:kern w:val="0"/>
          <w:sz w:val="32"/>
          <w:szCs w:val="32"/>
          <w:lang w:val="en-US" w:eastAsia="zh-CN"/>
        </w:rPr>
        <w:t>668万元；但</w:t>
      </w:r>
      <w:r>
        <w:rPr>
          <w:rFonts w:ascii="仿宋_GB2312" w:hAnsi="仿宋_GB2312" w:eastAsia="仿宋_GB2312" w:cs="仿宋_GB2312"/>
          <w:color w:val="auto"/>
          <w:kern w:val="0"/>
          <w:sz w:val="32"/>
          <w:szCs w:val="32"/>
          <w:lang w:val="en-US" w:eastAsia="zh-CN"/>
        </w:rPr>
        <w:t xml:space="preserve"> 2022 年度后备定点医院结余</w:t>
      </w:r>
      <w:r>
        <w:rPr>
          <w:rFonts w:hint="eastAsia" w:ascii="仿宋_GB2312" w:hAnsi="仿宋_GB2312" w:eastAsia="仿宋_GB2312" w:cs="仿宋_GB2312"/>
          <w:color w:val="auto"/>
          <w:kern w:val="0"/>
          <w:sz w:val="32"/>
          <w:szCs w:val="32"/>
          <w:lang w:val="en-US" w:eastAsia="zh-CN"/>
        </w:rPr>
        <w:t>1987万元</w:t>
      </w:r>
      <w:r>
        <w:rPr>
          <w:rFonts w:ascii="仿宋_GB2312" w:hAnsi="仿宋_GB2312" w:eastAsia="仿宋_GB2312" w:cs="仿宋_GB2312"/>
          <w:color w:val="auto"/>
          <w:kern w:val="0"/>
          <w:sz w:val="32"/>
          <w:szCs w:val="32"/>
          <w:lang w:val="en-US" w:eastAsia="zh-CN"/>
        </w:rPr>
        <w:t>结转至 2023 年使用，故本年度较 2023 年度支出下降。</w:t>
      </w:r>
    </w:p>
    <w:p w14:paraId="0F633282">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二、收入决算情况说明</w:t>
      </w:r>
    </w:p>
    <w:p w14:paraId="64ACECAC">
      <w:pPr>
        <w:pStyle w:val="33"/>
        <w:widowControl/>
        <w:spacing w:before="240" w:after="240"/>
        <w:ind w:firstLine="645"/>
        <w:jc w:val="left"/>
        <w:rPr>
          <w:rFonts w:ascii="Times New Roman" w:hAnsi="Times New Roman" w:eastAsia="Times New Roman" w:cs="Times New Roman"/>
          <w:color w:val="auto"/>
          <w:kern w:val="0"/>
          <w:sz w:val="24"/>
          <w:szCs w:val="24"/>
        </w:rPr>
      </w:pPr>
      <w:r>
        <w:rPr>
          <w:rFonts w:ascii="仿宋_GB2312" w:hAnsi="仿宋_GB2312" w:eastAsia="仿宋_GB2312" w:cs="仿宋_GB2312"/>
          <w:color w:val="auto"/>
          <w:kern w:val="0"/>
          <w:sz w:val="32"/>
          <w:szCs w:val="32"/>
        </w:rPr>
        <w:t>本年收入合计</w:t>
      </w:r>
      <w:bookmarkStart w:id="12" w:name="PO_part3A2Amount1"/>
      <w:bookmarkEnd w:id="12"/>
      <w:r>
        <w:rPr>
          <w:rFonts w:ascii="仿宋_GB2312" w:hAnsi="仿宋_GB2312" w:eastAsia="仿宋_GB2312" w:cs="仿宋_GB2312"/>
          <w:color w:val="auto"/>
          <w:kern w:val="0"/>
          <w:sz w:val="32"/>
          <w:szCs w:val="32"/>
        </w:rPr>
        <w:t xml:space="preserve"> 7220.57万元，其中</w:t>
      </w:r>
      <w:bookmarkStart w:id="13" w:name="PO_part3A2Amount2"/>
      <w:bookmarkEnd w:id="13"/>
      <w:r>
        <w:rPr>
          <w:rFonts w:ascii="仿宋_GB2312" w:hAnsi="仿宋_GB2312" w:eastAsia="仿宋_GB2312" w:cs="仿宋_GB2312"/>
          <w:color w:val="auto"/>
          <w:kern w:val="0"/>
          <w:sz w:val="32"/>
          <w:szCs w:val="32"/>
        </w:rPr>
        <w:t>：财政拨款收入 903.15万元，占 12.51</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；上级补助收入 1106.79万元，占 15.33</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；事业收入</w:t>
      </w:r>
      <w:r>
        <w:rPr>
          <w:rFonts w:ascii="仿宋_GB2312" w:hAnsi="仿宋_GB2312" w:eastAsia="仿宋_GB2312" w:cs="仿宋_GB2312"/>
          <w:color w:val="auto"/>
          <w:kern w:val="0"/>
          <w:sz w:val="32"/>
          <w:szCs w:val="32"/>
          <w:lang w:eastAsia="en-US"/>
        </w:rPr>
        <w:t>  5205.42</w:t>
      </w:r>
      <w:r>
        <w:rPr>
          <w:rFonts w:ascii="仿宋_GB2312" w:hAnsi="仿宋_GB2312" w:eastAsia="仿宋_GB2312" w:cs="仿宋_GB2312"/>
          <w:color w:val="auto"/>
          <w:kern w:val="0"/>
          <w:sz w:val="32"/>
          <w:szCs w:val="32"/>
        </w:rPr>
        <w:t>万元，占</w:t>
      </w:r>
      <w:r>
        <w:rPr>
          <w:rFonts w:ascii="仿宋_GB2312" w:hAnsi="仿宋_GB2312" w:eastAsia="仿宋_GB2312" w:cs="仿宋_GB2312"/>
          <w:color w:val="auto"/>
          <w:kern w:val="0"/>
          <w:sz w:val="32"/>
          <w:szCs w:val="32"/>
          <w:lang w:eastAsia="en-US"/>
        </w:rPr>
        <w:t>  72.09%</w:t>
      </w:r>
      <w:r>
        <w:rPr>
          <w:rFonts w:ascii="仿宋_GB2312" w:hAnsi="仿宋_GB2312" w:eastAsia="仿宋_GB2312" w:cs="仿宋_GB2312"/>
          <w:color w:val="auto"/>
          <w:kern w:val="0"/>
          <w:sz w:val="32"/>
          <w:szCs w:val="32"/>
        </w:rPr>
        <w:t>；经营收入 0万元，占</w:t>
      </w:r>
      <w:r>
        <w:rPr>
          <w:rFonts w:ascii="仿宋_GB2312" w:hAnsi="仿宋_GB2312" w:eastAsia="仿宋_GB2312" w:cs="仿宋_GB2312"/>
          <w:color w:val="auto"/>
          <w:kern w:val="0"/>
          <w:sz w:val="32"/>
          <w:szCs w:val="32"/>
          <w:lang w:eastAsia="en-US"/>
        </w:rPr>
        <w:t>  0%</w:t>
      </w:r>
      <w:r>
        <w:rPr>
          <w:rFonts w:ascii="仿宋_GB2312" w:hAnsi="仿宋_GB2312" w:eastAsia="仿宋_GB2312" w:cs="仿宋_GB2312"/>
          <w:color w:val="auto"/>
          <w:kern w:val="0"/>
          <w:sz w:val="32"/>
          <w:szCs w:val="32"/>
        </w:rPr>
        <w:t>；附属单位上缴收入 0万元，占</w:t>
      </w:r>
      <w:r>
        <w:rPr>
          <w:rFonts w:ascii="仿宋_GB2312" w:hAnsi="仿宋_GB2312" w:eastAsia="仿宋_GB2312" w:cs="仿宋_GB2312"/>
          <w:color w:val="auto"/>
          <w:kern w:val="0"/>
          <w:sz w:val="32"/>
          <w:szCs w:val="32"/>
          <w:lang w:eastAsia="en-US"/>
        </w:rPr>
        <w:t>  0%</w:t>
      </w:r>
      <w:r>
        <w:rPr>
          <w:rFonts w:ascii="仿宋_GB2312" w:hAnsi="仿宋_GB2312" w:eastAsia="仿宋_GB2312" w:cs="仿宋_GB2312"/>
          <w:color w:val="auto"/>
          <w:kern w:val="0"/>
          <w:sz w:val="32"/>
          <w:szCs w:val="32"/>
        </w:rPr>
        <w:t>；其他收入 5.21万元，占</w:t>
      </w:r>
      <w:r>
        <w:rPr>
          <w:rFonts w:ascii="仿宋_GB2312" w:hAnsi="仿宋_GB2312" w:eastAsia="仿宋_GB2312" w:cs="仿宋_GB2312"/>
          <w:color w:val="auto"/>
          <w:kern w:val="0"/>
          <w:sz w:val="32"/>
          <w:szCs w:val="32"/>
          <w:lang w:eastAsia="en-US"/>
        </w:rPr>
        <w:t>  0.07%</w:t>
      </w:r>
      <w:r>
        <w:rPr>
          <w:rFonts w:ascii="仿宋_GB2312" w:hAnsi="仿宋_GB2312" w:eastAsia="仿宋_GB2312" w:cs="仿宋_GB2312"/>
          <w:color w:val="auto"/>
          <w:kern w:val="0"/>
          <w:sz w:val="32"/>
          <w:szCs w:val="32"/>
        </w:rPr>
        <w:t>。</w:t>
      </w:r>
    </w:p>
    <w:p w14:paraId="12F73804">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三、支出决算情况说明</w:t>
      </w:r>
    </w:p>
    <w:p w14:paraId="74D4B400">
      <w:pPr>
        <w:pStyle w:val="33"/>
        <w:widowControl/>
        <w:spacing w:before="240" w:after="240"/>
        <w:ind w:firstLine="645"/>
        <w:jc w:val="left"/>
        <w:rPr>
          <w:rFonts w:ascii="Times New Roman" w:hAnsi="Times New Roman" w:eastAsia="Times New Roman" w:cs="Times New Roman"/>
          <w:color w:val="auto"/>
          <w:kern w:val="0"/>
          <w:sz w:val="24"/>
          <w:szCs w:val="24"/>
        </w:rPr>
      </w:pPr>
      <w:r>
        <w:rPr>
          <w:rFonts w:ascii="仿宋_GB2312" w:hAnsi="仿宋_GB2312" w:eastAsia="仿宋_GB2312" w:cs="仿宋_GB2312"/>
          <w:color w:val="auto"/>
          <w:kern w:val="0"/>
          <w:sz w:val="32"/>
          <w:szCs w:val="32"/>
        </w:rPr>
        <w:t>本年支出合计</w:t>
      </w:r>
      <w:bookmarkStart w:id="14" w:name="PO_part3A3Amount1"/>
      <w:bookmarkEnd w:id="14"/>
      <w:r>
        <w:rPr>
          <w:rFonts w:ascii="仿宋_GB2312" w:hAnsi="仿宋_GB2312" w:eastAsia="仿宋_GB2312" w:cs="仿宋_GB2312"/>
          <w:color w:val="auto"/>
          <w:kern w:val="0"/>
          <w:sz w:val="32"/>
          <w:szCs w:val="32"/>
        </w:rPr>
        <w:t>  5917.82万元，其中</w:t>
      </w:r>
      <w:bookmarkStart w:id="15" w:name="PO_part3A3Amount2"/>
      <w:bookmarkEnd w:id="15"/>
      <w:r>
        <w:rPr>
          <w:rFonts w:ascii="仿宋_GB2312" w:hAnsi="仿宋_GB2312" w:eastAsia="仿宋_GB2312" w:cs="仿宋_GB2312"/>
          <w:color w:val="auto"/>
          <w:kern w:val="0"/>
          <w:sz w:val="32"/>
          <w:szCs w:val="32"/>
        </w:rPr>
        <w:t>：基本支出</w:t>
      </w:r>
      <w:r>
        <w:rPr>
          <w:rFonts w:ascii="仿宋_GB2312" w:hAnsi="仿宋_GB2312" w:eastAsia="仿宋_GB2312" w:cs="仿宋_GB2312"/>
          <w:color w:val="auto"/>
          <w:kern w:val="0"/>
          <w:sz w:val="32"/>
          <w:szCs w:val="32"/>
          <w:lang w:eastAsia="en-US"/>
        </w:rPr>
        <w:t>  5255.82</w:t>
      </w:r>
      <w:r>
        <w:rPr>
          <w:rFonts w:ascii="仿宋_GB2312" w:hAnsi="仿宋_GB2312" w:eastAsia="仿宋_GB2312" w:cs="仿宋_GB2312"/>
          <w:color w:val="auto"/>
          <w:kern w:val="0"/>
          <w:sz w:val="32"/>
          <w:szCs w:val="32"/>
        </w:rPr>
        <w:t>万元，占 88.81</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；项目支出 662.00万元，占 11.19</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；上缴上级支出</w:t>
      </w:r>
      <w:r>
        <w:rPr>
          <w:rFonts w:ascii="仿宋_GB2312" w:hAnsi="仿宋_GB2312" w:eastAsia="仿宋_GB2312" w:cs="仿宋_GB2312"/>
          <w:color w:val="auto"/>
          <w:kern w:val="0"/>
          <w:sz w:val="32"/>
          <w:szCs w:val="32"/>
          <w:lang w:eastAsia="en-US"/>
        </w:rPr>
        <w:t xml:space="preserve">  0 </w:t>
      </w:r>
      <w:r>
        <w:rPr>
          <w:rFonts w:ascii="仿宋_GB2312" w:hAnsi="仿宋_GB2312" w:eastAsia="仿宋_GB2312" w:cs="仿宋_GB2312"/>
          <w:color w:val="auto"/>
          <w:kern w:val="0"/>
          <w:sz w:val="32"/>
          <w:szCs w:val="32"/>
        </w:rPr>
        <w:t>万元；占 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，经营支出</w:t>
      </w:r>
      <w:r>
        <w:rPr>
          <w:rFonts w:ascii="仿宋_GB2312" w:hAnsi="仿宋_GB2312" w:eastAsia="仿宋_GB2312" w:cs="仿宋_GB2312"/>
          <w:color w:val="auto"/>
          <w:kern w:val="0"/>
          <w:sz w:val="32"/>
          <w:szCs w:val="32"/>
          <w:lang w:eastAsia="en-US"/>
        </w:rPr>
        <w:t>  0</w:t>
      </w:r>
      <w:r>
        <w:rPr>
          <w:rFonts w:ascii="仿宋_GB2312" w:hAnsi="仿宋_GB2312" w:eastAsia="仿宋_GB2312" w:cs="仿宋_GB2312"/>
          <w:color w:val="auto"/>
          <w:kern w:val="0"/>
          <w:sz w:val="32"/>
          <w:szCs w:val="32"/>
        </w:rPr>
        <w:t>万元，占  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；对附属单位补助支出</w:t>
      </w:r>
      <w:r>
        <w:rPr>
          <w:rFonts w:ascii="仿宋_GB2312" w:hAnsi="仿宋_GB2312" w:eastAsia="仿宋_GB2312" w:cs="仿宋_GB2312"/>
          <w:color w:val="auto"/>
          <w:kern w:val="0"/>
          <w:sz w:val="32"/>
          <w:szCs w:val="32"/>
          <w:lang w:eastAsia="en-US"/>
        </w:rPr>
        <w:t>  0</w:t>
      </w:r>
      <w:r>
        <w:rPr>
          <w:rFonts w:ascii="仿宋_GB2312" w:hAnsi="仿宋_GB2312" w:eastAsia="仿宋_GB2312" w:cs="仿宋_GB2312"/>
          <w:color w:val="auto"/>
          <w:kern w:val="0"/>
          <w:sz w:val="32"/>
          <w:szCs w:val="32"/>
        </w:rPr>
        <w:t>万元，占  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w:t>
      </w:r>
    </w:p>
    <w:p w14:paraId="2B551502">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四、财政拨款收入支出决算总体情况说明</w:t>
      </w:r>
    </w:p>
    <w:p w14:paraId="11690A9A">
      <w:pPr>
        <w:pStyle w:val="33"/>
        <w:widowControl/>
        <w:spacing w:before="240" w:after="240"/>
        <w:ind w:firstLine="645"/>
        <w:jc w:val="left"/>
        <w:rPr>
          <w:rFonts w:hint="default" w:ascii="Times New Roman" w:hAnsi="Times New Roman" w:eastAsia="Times New Roman" w:cs="Times New Roman"/>
          <w:color w:val="auto"/>
          <w:kern w:val="0"/>
          <w:sz w:val="24"/>
          <w:szCs w:val="24"/>
          <w:lang w:val="en-US"/>
        </w:rPr>
      </w:pP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年度财政拨款收入、支出总计</w:t>
      </w:r>
      <w:bookmarkStart w:id="16" w:name="PO_part3A4Amount1"/>
      <w:bookmarkEnd w:id="16"/>
      <w:r>
        <w:rPr>
          <w:rFonts w:ascii="仿宋_GB2312" w:hAnsi="仿宋_GB2312" w:eastAsia="仿宋_GB2312" w:cs="仿宋_GB2312"/>
          <w:color w:val="auto"/>
          <w:kern w:val="0"/>
          <w:sz w:val="32"/>
          <w:szCs w:val="32"/>
        </w:rPr>
        <w:t xml:space="preserve"> 903.15 </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rPr>
        <w:t>万元。比上年财政拨款收入、支出各</w:t>
      </w:r>
      <w:bookmarkStart w:id="17" w:name="PO_part3A4Amount2"/>
      <w:bookmarkEnd w:id="17"/>
      <w:r>
        <w:rPr>
          <w:rFonts w:ascii="仿宋_GB2312" w:hAnsi="仿宋_GB2312" w:eastAsia="仿宋_GB2312" w:cs="仿宋_GB2312"/>
          <w:color w:val="auto"/>
          <w:kern w:val="0"/>
          <w:sz w:val="32"/>
          <w:szCs w:val="32"/>
        </w:rPr>
        <w:t>减少1929.21万元，下降68.11</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w:t>
      </w:r>
      <w:r>
        <w:rPr>
          <w:rFonts w:ascii="仿宋_GB2312" w:hAnsi="仿宋_GB2312" w:eastAsia="仿宋_GB2312" w:cs="仿宋_GB2312"/>
          <w:color w:val="auto"/>
          <w:kern w:val="0"/>
          <w:sz w:val="11"/>
          <w:szCs w:val="11"/>
        </w:rPr>
        <w:t> </w:t>
      </w:r>
      <w:r>
        <w:rPr>
          <w:rFonts w:ascii="仿宋_GB2312" w:hAnsi="仿宋_GB2312" w:eastAsia="仿宋_GB2312" w:cs="仿宋_GB2312"/>
          <w:color w:val="auto"/>
          <w:kern w:val="0"/>
          <w:sz w:val="32"/>
          <w:szCs w:val="32"/>
        </w:rPr>
        <w:t>主要原因是</w:t>
      </w:r>
      <w:bookmarkStart w:id="18" w:name="PO_part3A4Reason1"/>
      <w:bookmarkEnd w:id="18"/>
      <w:r>
        <w:rPr>
          <w:rFonts w:hint="eastAsia" w:ascii="仿宋_GB2312" w:hAnsi="仿宋_GB2312" w:eastAsia="仿宋_GB2312" w:cs="仿宋_GB2312"/>
          <w:color w:val="auto"/>
          <w:kern w:val="0"/>
          <w:sz w:val="32"/>
          <w:szCs w:val="32"/>
          <w:lang w:val="en-US" w:eastAsia="zh-CN"/>
        </w:rPr>
        <w:t>2022年度财政拨付的后备定点医院资金1987万元结转至2023年度使用。</w:t>
      </w:r>
    </w:p>
    <w:p w14:paraId="548829B4">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五、一般公共预算财政拨款支出决算情况说明</w:t>
      </w:r>
    </w:p>
    <w:p w14:paraId="7D0F3ECB">
      <w:pPr>
        <w:pStyle w:val="33"/>
        <w:widowControl/>
        <w:spacing w:before="240" w:after="240"/>
        <w:ind w:firstLine="645"/>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（一）一般公共预算财政拨款支出总体情况。</w:t>
      </w:r>
    </w:p>
    <w:p w14:paraId="3E1F27D0">
      <w:pPr>
        <w:pStyle w:val="33"/>
        <w:widowControl/>
        <w:spacing w:before="240" w:after="240"/>
        <w:ind w:firstLine="645"/>
        <w:jc w:val="left"/>
        <w:rPr>
          <w:rFonts w:hint="eastAsia" w:ascii="仿宋_GB2312" w:hAnsi="仿宋_GB2312" w:eastAsia="仿宋_GB2312" w:cs="仿宋_GB2312"/>
          <w:color w:val="auto"/>
          <w:kern w:val="0"/>
          <w:sz w:val="32"/>
          <w:szCs w:val="32"/>
          <w:lang w:val="en-US" w:eastAsia="zh-CN"/>
        </w:rPr>
      </w:pP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年度一般公共预算财政拨款支出</w:t>
      </w:r>
      <w:bookmarkStart w:id="19" w:name="PO_part3A5Amount1"/>
      <w:bookmarkEnd w:id="19"/>
      <w:r>
        <w:rPr>
          <w:rFonts w:ascii="仿宋_GB2312" w:hAnsi="仿宋_GB2312" w:eastAsia="仿宋_GB2312" w:cs="仿宋_GB2312"/>
          <w:color w:val="auto"/>
          <w:kern w:val="0"/>
          <w:sz w:val="32"/>
          <w:szCs w:val="32"/>
        </w:rPr>
        <w:t xml:space="preserve"> 900.94 万元，占本年支出合计的</w:t>
      </w:r>
      <w:bookmarkStart w:id="20" w:name="PO_part3A5Amount2"/>
      <w:bookmarkEnd w:id="20"/>
      <w:r>
        <w:rPr>
          <w:rFonts w:ascii="仿宋_GB2312" w:hAnsi="仿宋_GB2312" w:eastAsia="仿宋_GB2312" w:cs="仿宋_GB2312"/>
          <w:color w:val="auto"/>
          <w:kern w:val="0"/>
          <w:sz w:val="32"/>
          <w:szCs w:val="32"/>
        </w:rPr>
        <w:t xml:space="preserve"> 15.22 </w:t>
      </w:r>
      <w:r>
        <w:rPr>
          <w:rFonts w:ascii="仿宋_GB2312" w:hAnsi="仿宋_GB2312" w:eastAsia="仿宋_GB2312" w:cs="仿宋_GB2312"/>
          <w:color w:val="auto"/>
          <w:kern w:val="0"/>
          <w:sz w:val="32"/>
          <w:szCs w:val="32"/>
          <w:lang w:eastAsia="en-US"/>
        </w:rPr>
        <w:t>%</w:t>
      </w:r>
      <w:bookmarkStart w:id="21" w:name="PO_part3A5Amount3"/>
      <w:bookmarkEnd w:id="21"/>
      <w:r>
        <w:rPr>
          <w:rFonts w:ascii="仿宋_GB2312" w:hAnsi="仿宋_GB2312" w:eastAsia="仿宋_GB2312" w:cs="仿宋_GB2312"/>
          <w:color w:val="auto"/>
          <w:kern w:val="0"/>
          <w:sz w:val="32"/>
          <w:szCs w:val="32"/>
        </w:rPr>
        <w:t>，比上年减少1931.42万元，下降68.19</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w:t>
      </w:r>
      <w:r>
        <w:rPr>
          <w:rFonts w:ascii="仿宋_GB2312" w:hAnsi="仿宋_GB2312" w:eastAsia="仿宋_GB2312" w:cs="仿宋_GB2312"/>
          <w:color w:val="auto"/>
          <w:kern w:val="0"/>
          <w:sz w:val="11"/>
          <w:szCs w:val="11"/>
        </w:rPr>
        <w:t> </w:t>
      </w:r>
      <w:r>
        <w:rPr>
          <w:rFonts w:ascii="仿宋_GB2312" w:hAnsi="仿宋_GB2312" w:eastAsia="仿宋_GB2312" w:cs="仿宋_GB2312"/>
          <w:color w:val="auto"/>
          <w:kern w:val="0"/>
          <w:sz w:val="32"/>
          <w:szCs w:val="32"/>
        </w:rPr>
        <w:t>主要原因</w:t>
      </w:r>
      <w:bookmarkStart w:id="22" w:name="PO_part3A5Reason1"/>
      <w:bookmarkEnd w:id="22"/>
      <w:r>
        <w:rPr>
          <w:rFonts w:hint="eastAsia" w:ascii="仿宋_GB2312" w:hAnsi="仿宋_GB2312" w:eastAsia="仿宋_GB2312" w:cs="仿宋_GB2312"/>
          <w:color w:val="auto"/>
          <w:kern w:val="0"/>
          <w:sz w:val="32"/>
          <w:szCs w:val="32"/>
          <w:lang w:val="en-US" w:eastAsia="zh-CN"/>
        </w:rPr>
        <w:t>2022年度财政拨付的后备定点医院资金1987万元结转至2023年度使用。</w:t>
      </w:r>
    </w:p>
    <w:p w14:paraId="538C15DE">
      <w:pPr>
        <w:pStyle w:val="33"/>
        <w:widowControl/>
        <w:spacing w:before="240" w:after="240"/>
        <w:ind w:firstLine="645"/>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（二）一般公共预算财政拨款支出结构情况。</w:t>
      </w:r>
    </w:p>
    <w:p w14:paraId="1A487894">
      <w:pPr>
        <w:pStyle w:val="33"/>
        <w:widowControl/>
        <w:spacing w:before="240" w:after="240"/>
        <w:ind w:firstLine="645"/>
        <w:jc w:val="left"/>
        <w:rPr>
          <w:rFonts w:hint="eastAsia" w:ascii="仿宋_GB2312" w:hAnsi="仿宋_GB2312" w:eastAsia="仿宋_GB2312" w:cs="仿宋_GB2312"/>
          <w:color w:val="auto"/>
          <w:kern w:val="0"/>
          <w:sz w:val="32"/>
          <w:szCs w:val="32"/>
          <w:lang w:eastAsia="zh-CN"/>
        </w:rPr>
      </w:pP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年度一般公共预算财政拨款支出主要用于以下方面：</w:t>
      </w:r>
      <w:bookmarkStart w:id="23" w:name="PO_part3A5Amount4"/>
      <w:bookmarkEnd w:id="23"/>
      <w:r>
        <w:rPr>
          <w:rFonts w:ascii="仿宋_GB2312" w:hAnsi="仿宋_GB2312" w:eastAsia="仿宋_GB2312" w:cs="仿宋_GB2312"/>
          <w:color w:val="auto"/>
          <w:kern w:val="0"/>
          <w:sz w:val="32"/>
          <w:szCs w:val="32"/>
        </w:rPr>
        <w:t>社会保障和就业支出（类） 148.58万元，占 16.49</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；卫生健康支出（类） 697.60万元，占  77.43</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w:t>
      </w:r>
      <w:r>
        <w:rPr>
          <w:rFonts w:ascii="Serif" w:hAnsi="Serif" w:eastAsia="Serif" w:cs="Serif"/>
          <w:color w:val="auto"/>
          <w:kern w:val="0"/>
          <w:sz w:val="32"/>
          <w:szCs w:val="32"/>
        </w:rPr>
        <w:t xml:space="preserve">房保障支出（类） </w:t>
      </w:r>
      <w:r>
        <w:rPr>
          <w:rFonts w:ascii="仿宋_GB2312" w:hAnsi="仿宋_GB2312" w:eastAsia="仿宋_GB2312" w:cs="仿宋_GB2312"/>
          <w:color w:val="auto"/>
          <w:kern w:val="0"/>
          <w:sz w:val="32"/>
          <w:szCs w:val="32"/>
        </w:rPr>
        <w:t>54.77万元，</w:t>
      </w:r>
      <w:r>
        <w:rPr>
          <w:rFonts w:hint="eastAsia" w:ascii="仿宋_GB2312" w:hAnsi="仿宋_GB2312" w:eastAsia="仿宋_GB2312" w:cs="仿宋_GB2312"/>
          <w:color w:val="auto"/>
          <w:kern w:val="0"/>
          <w:sz w:val="32"/>
          <w:szCs w:val="32"/>
          <w:lang w:val="en-US" w:eastAsia="zh-CN"/>
        </w:rPr>
        <w:t>占</w:t>
      </w:r>
      <w:r>
        <w:rPr>
          <w:rFonts w:ascii="仿宋_GB2312" w:hAnsi="仿宋_GB2312" w:eastAsia="仿宋_GB2312" w:cs="仿宋_GB2312"/>
          <w:color w:val="auto"/>
          <w:kern w:val="0"/>
          <w:sz w:val="32"/>
          <w:szCs w:val="32"/>
        </w:rPr>
        <w:t>6.08</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lang w:eastAsia="zh-CN"/>
        </w:rPr>
        <w:t>。</w:t>
      </w:r>
    </w:p>
    <w:p w14:paraId="77599C87">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（三）一般公共预算财政拨款支出具体情况。</w:t>
      </w:r>
    </w:p>
    <w:p w14:paraId="38F11E66">
      <w:pPr>
        <w:pStyle w:val="33"/>
        <w:widowControl/>
        <w:spacing w:before="240" w:after="240"/>
        <w:ind w:firstLine="640"/>
        <w:jc w:val="lef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年度一般公共预算财政拨款支出年初预算为</w:t>
      </w:r>
      <w:r>
        <w:rPr>
          <w:rFonts w:hint="eastAsia" w:ascii="仿宋_GB2312" w:hAnsi="仿宋_GB2312" w:eastAsia="仿宋_GB2312" w:cs="仿宋_GB2312"/>
          <w:color w:val="auto"/>
          <w:kern w:val="0"/>
          <w:sz w:val="32"/>
          <w:szCs w:val="32"/>
          <w:lang w:val="en-US" w:eastAsia="zh-CN"/>
        </w:rPr>
        <w:t>903.15</w:t>
      </w:r>
      <w:r>
        <w:rPr>
          <w:rFonts w:ascii="仿宋_GB2312" w:hAnsi="仿宋_GB2312" w:eastAsia="仿宋_GB2312" w:cs="仿宋_GB2312"/>
          <w:color w:val="auto"/>
          <w:kern w:val="0"/>
          <w:sz w:val="32"/>
          <w:szCs w:val="32"/>
        </w:rPr>
        <w:t>万元，支出决算为</w:t>
      </w:r>
      <w:bookmarkStart w:id="24" w:name="PO_part3A5Amount6"/>
      <w:bookmarkEnd w:id="24"/>
      <w:r>
        <w:rPr>
          <w:rFonts w:hint="eastAsia" w:ascii="仿宋_GB2312" w:hAnsi="仿宋_GB2312" w:eastAsia="仿宋_GB2312" w:cs="仿宋_GB2312"/>
          <w:color w:val="auto"/>
          <w:kern w:val="0"/>
          <w:sz w:val="32"/>
          <w:szCs w:val="32"/>
          <w:lang w:val="en-US" w:eastAsia="zh-CN"/>
        </w:rPr>
        <w:t>900.94</w:t>
      </w:r>
      <w:r>
        <w:rPr>
          <w:rFonts w:ascii="仿宋_GB2312" w:hAnsi="仿宋_GB2312" w:eastAsia="仿宋_GB2312" w:cs="仿宋_GB2312"/>
          <w:color w:val="auto"/>
          <w:kern w:val="0"/>
          <w:sz w:val="32"/>
          <w:szCs w:val="32"/>
        </w:rPr>
        <w:t>万元，完成年初预算的</w:t>
      </w:r>
      <w:bookmarkStart w:id="25" w:name="PO_part3A5Amount7"/>
      <w:bookmarkEnd w:id="25"/>
      <w:r>
        <w:rPr>
          <w:rFonts w:hint="eastAsia" w:ascii="仿宋_GB2312" w:hAnsi="仿宋_GB2312" w:eastAsia="仿宋_GB2312" w:cs="仿宋_GB2312"/>
          <w:color w:val="auto"/>
          <w:kern w:val="0"/>
          <w:sz w:val="32"/>
          <w:szCs w:val="32"/>
          <w:lang w:val="en-US" w:eastAsia="zh-CN"/>
        </w:rPr>
        <w:t>99.75</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w:t>
      </w:r>
      <w:bookmarkStart w:id="26" w:name="PO_part3A5Amount9"/>
      <w:bookmarkEnd w:id="26"/>
    </w:p>
    <w:p w14:paraId="117C8574">
      <w:pPr>
        <w:pStyle w:val="33"/>
        <w:widowControl/>
        <w:spacing w:before="240" w:after="240"/>
        <w:ind w:firstLine="640"/>
        <w:jc w:val="left"/>
        <w:rPr>
          <w:rFonts w:hint="default" w:ascii="Times New Roman" w:hAnsi="Times New Roman" w:eastAsia="仿宋_GB2312" w:cs="Times New Roman"/>
          <w:color w:val="auto"/>
          <w:kern w:val="0"/>
          <w:sz w:val="24"/>
          <w:szCs w:val="24"/>
          <w:lang w:val="en-US" w:eastAsia="zh-CN"/>
        </w:rPr>
      </w:pPr>
      <w:r>
        <w:rPr>
          <w:rFonts w:ascii="仿宋_GB2312" w:hAnsi="仿宋_GB2312" w:eastAsia="仿宋_GB2312" w:cs="仿宋_GB2312"/>
          <w:color w:val="auto"/>
          <w:kern w:val="0"/>
          <w:sz w:val="32"/>
          <w:szCs w:val="32"/>
          <w:lang w:eastAsia="en-US"/>
        </w:rPr>
        <w:t>1.</w:t>
      </w:r>
      <w:r>
        <w:rPr>
          <w:rFonts w:hint="eastAsia" w:ascii="仿宋_GB2312" w:hAnsi="仿宋_GB2312" w:eastAsia="仿宋_GB2312" w:cs="仿宋_GB2312"/>
          <w:color w:val="auto"/>
          <w:kern w:val="0"/>
          <w:sz w:val="32"/>
          <w:szCs w:val="32"/>
          <w:lang w:val="en-US" w:eastAsia="zh-CN"/>
        </w:rPr>
        <w:t>社会保障和就业支出</w:t>
      </w:r>
    </w:p>
    <w:p w14:paraId="51BEEBEC">
      <w:pPr>
        <w:pStyle w:val="33"/>
        <w:widowControl/>
        <w:spacing w:before="240" w:after="240"/>
        <w:ind w:firstLine="640"/>
        <w:jc w:val="lef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lang w:eastAsia="en-US"/>
        </w:rPr>
        <w:t>1</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行政事业单位养老支出-其他行政事业单位养老支出</w:t>
      </w:r>
      <w:r>
        <w:rPr>
          <w:rFonts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150.79</w:t>
      </w:r>
      <w:r>
        <w:rPr>
          <w:rFonts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148.58</w:t>
      </w:r>
      <w:r>
        <w:rPr>
          <w:rFonts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98.53</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w:t>
      </w:r>
    </w:p>
    <w:p w14:paraId="50719322">
      <w:pPr>
        <w:pStyle w:val="33"/>
        <w:widowControl/>
        <w:spacing w:before="240" w:after="240"/>
        <w:ind w:firstLine="640"/>
        <w:jc w:val="left"/>
        <w:rPr>
          <w:rFonts w:hint="default" w:ascii="Times New Roman" w:hAnsi="Times New Roman" w:eastAsia="仿宋_GB2312" w:cs="Times New Roman"/>
          <w:color w:val="auto"/>
          <w:kern w:val="0"/>
          <w:sz w:val="24"/>
          <w:szCs w:val="24"/>
          <w:lang w:val="en-US" w:eastAsia="zh-CN"/>
        </w:rPr>
      </w:pPr>
      <w:r>
        <w:rPr>
          <w:rFonts w:ascii="仿宋_GB2312" w:hAnsi="仿宋_GB2312" w:eastAsia="仿宋_GB2312" w:cs="仿宋_GB2312"/>
          <w:color w:val="auto"/>
          <w:kern w:val="0"/>
          <w:sz w:val="32"/>
          <w:szCs w:val="32"/>
          <w:lang w:eastAsia="en-US"/>
        </w:rPr>
        <w:t>2.</w:t>
      </w:r>
      <w:r>
        <w:rPr>
          <w:rFonts w:hint="eastAsia" w:ascii="Times New Roman" w:hAnsi="Times New Roman" w:eastAsia="宋体" w:cs="Times New Roman"/>
          <w:color w:val="auto"/>
          <w:kern w:val="0"/>
          <w:sz w:val="32"/>
          <w:szCs w:val="32"/>
          <w:lang w:val="en-US" w:eastAsia="zh-CN"/>
        </w:rPr>
        <w:t>卫生健康支出</w:t>
      </w:r>
    </w:p>
    <w:p w14:paraId="05348285">
      <w:pPr>
        <w:pStyle w:val="33"/>
        <w:widowControl/>
        <w:spacing w:before="240" w:after="240"/>
        <w:ind w:firstLine="640"/>
        <w:jc w:val="left"/>
        <w:rPr>
          <w:rFonts w:hint="eastAsia" w:ascii="仿宋_GB2312" w:hAnsi="仿宋_GB2312" w:eastAsia="仿宋_GB2312" w:cs="仿宋_GB2312"/>
          <w:color w:val="auto"/>
          <w:kern w:val="0"/>
          <w:sz w:val="32"/>
          <w:szCs w:val="32"/>
          <w:lang w:val="en-US" w:eastAsia="zh-CN"/>
        </w:rPr>
      </w:pPr>
      <w:r>
        <w:rPr>
          <w:rFonts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lang w:eastAsia="en-US"/>
        </w:rPr>
        <w:t>1</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公立医院-行业医院</w:t>
      </w:r>
      <w:r>
        <w:rPr>
          <w:rFonts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660.73</w:t>
      </w:r>
      <w:r>
        <w:rPr>
          <w:rFonts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660.73</w:t>
      </w:r>
      <w:r>
        <w:rPr>
          <w:rFonts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100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val="en-US" w:eastAsia="zh-CN"/>
        </w:rPr>
        <w:t>等</w:t>
      </w:r>
      <w:r>
        <w:rPr>
          <w:rFonts w:ascii="仿宋_GB2312" w:hAnsi="仿宋_GB2312" w:eastAsia="仿宋_GB2312" w:cs="仿宋_GB2312"/>
          <w:color w:val="auto"/>
          <w:kern w:val="0"/>
          <w:sz w:val="32"/>
          <w:szCs w:val="32"/>
        </w:rPr>
        <w:t>于预算</w:t>
      </w:r>
      <w:r>
        <w:rPr>
          <w:rFonts w:hint="eastAsia" w:ascii="仿宋_GB2312" w:hAnsi="仿宋_GB2312" w:eastAsia="仿宋_GB2312" w:cs="仿宋_GB2312"/>
          <w:color w:val="auto"/>
          <w:kern w:val="0"/>
          <w:sz w:val="32"/>
          <w:szCs w:val="32"/>
          <w:lang w:val="en-US" w:eastAsia="zh-CN"/>
        </w:rPr>
        <w:t>数。</w:t>
      </w:r>
    </w:p>
    <w:p w14:paraId="781C9D6C">
      <w:pPr>
        <w:pStyle w:val="33"/>
        <w:widowControl/>
        <w:spacing w:before="240" w:after="240"/>
        <w:ind w:firstLine="64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公共卫生-重大公共卫</w:t>
      </w:r>
      <w:bookmarkStart w:id="71" w:name="_GoBack"/>
      <w:bookmarkEnd w:id="71"/>
      <w:r>
        <w:rPr>
          <w:rFonts w:hint="eastAsia" w:ascii="仿宋_GB2312" w:hAnsi="仿宋_GB2312" w:eastAsia="仿宋_GB2312" w:cs="仿宋_GB2312"/>
          <w:color w:val="auto"/>
          <w:kern w:val="0"/>
          <w:sz w:val="32"/>
          <w:szCs w:val="32"/>
          <w:lang w:val="en-US" w:eastAsia="zh-CN"/>
        </w:rPr>
        <w:t>生服务。</w:t>
      </w:r>
      <w:r>
        <w:rPr>
          <w:rFonts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1</w:t>
      </w:r>
      <w:r>
        <w:rPr>
          <w:rFonts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3</w:t>
      </w:r>
      <w:r>
        <w:rPr>
          <w:rFonts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300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val="en-US" w:eastAsia="zh-CN"/>
        </w:rPr>
        <w:t>大</w:t>
      </w:r>
      <w:r>
        <w:rPr>
          <w:rFonts w:ascii="仿宋_GB2312" w:hAnsi="仿宋_GB2312" w:eastAsia="仿宋_GB2312" w:cs="仿宋_GB2312"/>
          <w:color w:val="auto"/>
          <w:kern w:val="0"/>
          <w:sz w:val="32"/>
          <w:szCs w:val="32"/>
        </w:rPr>
        <w:t>于预算</w:t>
      </w:r>
      <w:r>
        <w:rPr>
          <w:rFonts w:hint="eastAsia" w:ascii="仿宋_GB2312" w:hAnsi="仿宋_GB2312" w:eastAsia="仿宋_GB2312" w:cs="仿宋_GB2312"/>
          <w:color w:val="auto"/>
          <w:kern w:val="0"/>
          <w:sz w:val="32"/>
          <w:szCs w:val="32"/>
          <w:lang w:val="en-US" w:eastAsia="zh-CN"/>
        </w:rPr>
        <w:t>的主要原因是财政年中时追加两万元项目资金用于重大公共卫生服务</w:t>
      </w:r>
      <w:r>
        <w:rPr>
          <w:rFonts w:ascii="仿宋_GB2312" w:hAnsi="仿宋_GB2312" w:eastAsia="仿宋_GB2312" w:cs="仿宋_GB2312"/>
          <w:color w:val="auto"/>
          <w:kern w:val="0"/>
          <w:sz w:val="32"/>
          <w:szCs w:val="32"/>
        </w:rPr>
        <w:t>。</w:t>
      </w:r>
    </w:p>
    <w:p w14:paraId="439746EF">
      <w:pPr>
        <w:pStyle w:val="33"/>
        <w:widowControl/>
        <w:spacing w:before="240" w:after="240"/>
        <w:ind w:firstLine="64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行政事业单位医疗-公务员医疗补助。</w:t>
      </w:r>
      <w:r>
        <w:rPr>
          <w:rFonts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33.86</w:t>
      </w:r>
      <w:r>
        <w:rPr>
          <w:rFonts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33.86</w:t>
      </w:r>
      <w:r>
        <w:rPr>
          <w:rFonts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100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val="en-US" w:eastAsia="zh-CN"/>
        </w:rPr>
        <w:t>等</w:t>
      </w:r>
      <w:r>
        <w:rPr>
          <w:rFonts w:ascii="仿宋_GB2312" w:hAnsi="仿宋_GB2312" w:eastAsia="仿宋_GB2312" w:cs="仿宋_GB2312"/>
          <w:color w:val="auto"/>
          <w:kern w:val="0"/>
          <w:sz w:val="32"/>
          <w:szCs w:val="32"/>
        </w:rPr>
        <w:t>于预算数。</w:t>
      </w:r>
    </w:p>
    <w:p w14:paraId="7E8027D8">
      <w:pPr>
        <w:pStyle w:val="33"/>
        <w:widowControl/>
        <w:spacing w:before="240" w:after="240"/>
        <w:ind w:firstLine="64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3.住房保障支出</w:t>
      </w:r>
    </w:p>
    <w:p w14:paraId="01C8664C">
      <w:pPr>
        <w:pStyle w:val="33"/>
        <w:widowControl/>
        <w:spacing w:before="240" w:after="240"/>
        <w:ind w:firstLine="640"/>
        <w:jc w:val="lef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（1）住房改革支出-住房公积金。</w:t>
      </w:r>
      <w:r>
        <w:rPr>
          <w:rFonts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54.77</w:t>
      </w:r>
      <w:r>
        <w:rPr>
          <w:rFonts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54.77</w:t>
      </w:r>
      <w:r>
        <w:rPr>
          <w:rFonts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100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val="en-US" w:eastAsia="zh-CN"/>
        </w:rPr>
        <w:t>等</w:t>
      </w:r>
      <w:r>
        <w:rPr>
          <w:rFonts w:ascii="仿宋_GB2312" w:hAnsi="仿宋_GB2312" w:eastAsia="仿宋_GB2312" w:cs="仿宋_GB2312"/>
          <w:color w:val="auto"/>
          <w:kern w:val="0"/>
          <w:sz w:val="32"/>
          <w:szCs w:val="32"/>
        </w:rPr>
        <w:t>于预算数。</w:t>
      </w:r>
    </w:p>
    <w:p w14:paraId="63F18560">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六、一般公共预算财政拨款基本支出决算情况说明</w:t>
      </w:r>
    </w:p>
    <w:p w14:paraId="74BC27CD">
      <w:pPr>
        <w:pStyle w:val="33"/>
        <w:widowControl/>
        <w:spacing w:before="240" w:after="240"/>
        <w:ind w:firstLine="640"/>
        <w:jc w:val="left"/>
        <w:rPr>
          <w:rFonts w:hint="eastAsia" w:ascii="仿宋_GB2312" w:hAnsi="仿宋_GB2312" w:eastAsia="仿宋_GB2312" w:cs="仿宋_GB2312"/>
          <w:color w:val="auto"/>
          <w:kern w:val="0"/>
          <w:sz w:val="32"/>
          <w:szCs w:val="32"/>
          <w:lang w:eastAsia="zh-CN"/>
        </w:rPr>
      </w:pP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年度一般公共预算财政拨款基本支出</w:t>
      </w:r>
      <w:bookmarkStart w:id="27" w:name="PO_part3A6Amount1"/>
      <w:bookmarkEnd w:id="27"/>
      <w:r>
        <w:rPr>
          <w:rFonts w:ascii="仿宋_GB2312" w:hAnsi="仿宋_GB2312" w:eastAsia="仿宋_GB2312" w:cs="仿宋_GB2312"/>
          <w:color w:val="auto"/>
          <w:kern w:val="0"/>
          <w:sz w:val="32"/>
          <w:szCs w:val="32"/>
        </w:rPr>
        <w:t xml:space="preserve"> 238.94 万元，其中：人员经费</w:t>
      </w:r>
      <w:bookmarkStart w:id="28" w:name="PO_part3A6Amount2"/>
      <w:bookmarkEnd w:id="28"/>
      <w:r>
        <w:rPr>
          <w:rFonts w:ascii="仿宋_GB2312" w:hAnsi="仿宋_GB2312" w:eastAsia="仿宋_GB2312" w:cs="仿宋_GB2312"/>
          <w:color w:val="auto"/>
          <w:kern w:val="0"/>
          <w:sz w:val="32"/>
          <w:szCs w:val="32"/>
        </w:rPr>
        <w:t xml:space="preserve"> 238.94 万元</w:t>
      </w:r>
      <w:bookmarkStart w:id="29" w:name="PO_part3A6Amount3"/>
      <w:bookmarkEnd w:id="29"/>
      <w:r>
        <w:rPr>
          <w:rFonts w:ascii="仿宋_GB2312" w:hAnsi="仿宋_GB2312" w:eastAsia="仿宋_GB2312" w:cs="仿宋_GB2312"/>
          <w:color w:val="auto"/>
          <w:kern w:val="0"/>
          <w:sz w:val="32"/>
          <w:szCs w:val="32"/>
        </w:rPr>
        <w:t>，主要包括：其他社会保障缴费、住房公积金、退休费、生活补助、医疗费补助</w:t>
      </w:r>
      <w:r>
        <w:rPr>
          <w:rFonts w:hint="eastAsia" w:ascii="仿宋_GB2312" w:hAnsi="仿宋_GB2312" w:eastAsia="仿宋_GB2312" w:cs="仿宋_GB2312"/>
          <w:color w:val="auto"/>
          <w:kern w:val="0"/>
          <w:sz w:val="32"/>
          <w:szCs w:val="32"/>
          <w:lang w:eastAsia="zh-CN"/>
        </w:rPr>
        <w:t>。</w:t>
      </w:r>
    </w:p>
    <w:p w14:paraId="5FAAFC8A">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七、政府性基金预算财政拨款收入支出决算情况说明</w:t>
      </w:r>
    </w:p>
    <w:p w14:paraId="608A51E8">
      <w:pPr>
        <w:pStyle w:val="33"/>
        <w:widowControl/>
        <w:spacing w:before="240" w:after="240"/>
        <w:ind w:firstLine="640"/>
        <w:jc w:val="left"/>
        <w:rPr>
          <w:rFonts w:hint="eastAsia" w:ascii="Times New Roman" w:hAnsi="Times New Roman" w:eastAsia="仿宋_GB2312" w:cs="Times New Roman"/>
          <w:color w:val="auto"/>
          <w:kern w:val="0"/>
          <w:sz w:val="24"/>
          <w:szCs w:val="24"/>
          <w:lang w:eastAsia="zh-CN"/>
        </w:rPr>
      </w:pP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年度，本</w:t>
      </w:r>
      <w:r>
        <w:rPr>
          <w:rFonts w:hint="eastAsia" w:ascii="仿宋_GB2312" w:hAnsi="仿宋_GB2312" w:eastAsia="仿宋_GB2312" w:cs="仿宋_GB2312"/>
          <w:color w:val="auto"/>
          <w:kern w:val="0"/>
          <w:sz w:val="32"/>
          <w:szCs w:val="32"/>
          <w:lang w:eastAsia="zh-CN"/>
        </w:rPr>
        <w:t>单位</w:t>
      </w:r>
      <w:r>
        <w:rPr>
          <w:rFonts w:ascii="仿宋_GB2312" w:hAnsi="仿宋_GB2312" w:eastAsia="仿宋_GB2312" w:cs="仿宋_GB2312"/>
          <w:color w:val="auto"/>
          <w:kern w:val="0"/>
          <w:sz w:val="32"/>
          <w:szCs w:val="32"/>
        </w:rPr>
        <w:t>没有发生政府性基金预算财政拨款收入支出相关情况</w:t>
      </w:r>
      <w:r>
        <w:rPr>
          <w:rFonts w:hint="eastAsia" w:ascii="仿宋_GB2312" w:hAnsi="仿宋_GB2312" w:eastAsia="仿宋_GB2312" w:cs="仿宋_GB2312"/>
          <w:color w:val="auto"/>
          <w:kern w:val="0"/>
          <w:sz w:val="32"/>
          <w:szCs w:val="32"/>
          <w:lang w:eastAsia="zh-CN"/>
        </w:rPr>
        <w:t>。</w:t>
      </w:r>
    </w:p>
    <w:p w14:paraId="0EEDD2A2">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八、国有资本经营预算财政拨款收入支出决算情况说明</w:t>
      </w:r>
    </w:p>
    <w:p w14:paraId="75235F4A">
      <w:pPr>
        <w:pStyle w:val="33"/>
        <w:widowControl/>
        <w:spacing w:before="240" w:after="240"/>
        <w:ind w:firstLine="640"/>
        <w:jc w:val="left"/>
        <w:rPr>
          <w:rFonts w:hint="eastAsia" w:ascii="Times New Roman" w:hAnsi="Times New Roman" w:eastAsia="仿宋_GB2312" w:cs="Times New Roman"/>
          <w:color w:val="auto"/>
          <w:kern w:val="0"/>
          <w:sz w:val="24"/>
          <w:szCs w:val="24"/>
          <w:lang w:eastAsia="zh-CN"/>
        </w:rPr>
      </w:pPr>
      <w:bookmarkStart w:id="30" w:name="PO_part3A9Amount1"/>
      <w:bookmarkEnd w:id="30"/>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年度，本</w:t>
      </w:r>
      <w:r>
        <w:rPr>
          <w:rFonts w:hint="eastAsia" w:ascii="仿宋_GB2312" w:hAnsi="仿宋_GB2312" w:eastAsia="仿宋_GB2312" w:cs="仿宋_GB2312"/>
          <w:color w:val="auto"/>
          <w:kern w:val="0"/>
          <w:sz w:val="32"/>
          <w:szCs w:val="32"/>
          <w:lang w:eastAsia="zh-CN"/>
        </w:rPr>
        <w:t>单位</w:t>
      </w:r>
      <w:r>
        <w:rPr>
          <w:rFonts w:ascii="仿宋_GB2312" w:hAnsi="仿宋_GB2312" w:eastAsia="仿宋_GB2312" w:cs="仿宋_GB2312"/>
          <w:color w:val="auto"/>
          <w:kern w:val="0"/>
          <w:sz w:val="32"/>
          <w:szCs w:val="32"/>
        </w:rPr>
        <w:t>没有发生国有资本经营预算财政拨款收入支出相关情况</w:t>
      </w:r>
      <w:r>
        <w:rPr>
          <w:rFonts w:hint="eastAsia" w:ascii="仿宋_GB2312" w:hAnsi="仿宋_GB2312" w:eastAsia="仿宋_GB2312" w:cs="仿宋_GB2312"/>
          <w:color w:val="auto"/>
          <w:kern w:val="0"/>
          <w:sz w:val="32"/>
          <w:szCs w:val="32"/>
          <w:lang w:eastAsia="zh-CN"/>
        </w:rPr>
        <w:t>。</w:t>
      </w:r>
    </w:p>
    <w:p w14:paraId="426E52D2">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九、财政拨款</w:t>
      </w:r>
      <w:r>
        <w:rPr>
          <w:rFonts w:ascii="黑体" w:hAnsi="黑体" w:eastAsia="黑体" w:cs="黑体"/>
          <w:b/>
          <w:bCs/>
          <w:color w:val="auto"/>
          <w:kern w:val="0"/>
          <w:sz w:val="32"/>
          <w:szCs w:val="32"/>
          <w:lang w:eastAsia="en-US"/>
        </w:rPr>
        <w:t>“</w:t>
      </w:r>
      <w:r>
        <w:rPr>
          <w:rFonts w:ascii="黑体" w:hAnsi="黑体" w:eastAsia="黑体" w:cs="黑体"/>
          <w:b/>
          <w:bCs/>
          <w:color w:val="auto"/>
          <w:kern w:val="0"/>
          <w:sz w:val="32"/>
          <w:szCs w:val="32"/>
        </w:rPr>
        <w:t>三公</w:t>
      </w:r>
      <w:r>
        <w:rPr>
          <w:rFonts w:ascii="黑体" w:hAnsi="黑体" w:eastAsia="黑体" w:cs="黑体"/>
          <w:b/>
          <w:bCs/>
          <w:color w:val="auto"/>
          <w:kern w:val="0"/>
          <w:sz w:val="32"/>
          <w:szCs w:val="32"/>
          <w:lang w:eastAsia="en-US"/>
        </w:rPr>
        <w:t>”</w:t>
      </w:r>
      <w:r>
        <w:rPr>
          <w:rFonts w:ascii="黑体" w:hAnsi="黑体" w:eastAsia="黑体" w:cs="黑体"/>
          <w:b/>
          <w:bCs/>
          <w:color w:val="auto"/>
          <w:kern w:val="0"/>
          <w:sz w:val="32"/>
          <w:szCs w:val="32"/>
        </w:rPr>
        <w:t>经费支出决算情况说明</w:t>
      </w:r>
    </w:p>
    <w:p w14:paraId="51F1EFF8">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（一）</w:t>
      </w:r>
      <w:r>
        <w:rPr>
          <w:rFonts w:ascii="Times New Roman" w:hAnsi="Times New Roman" w:eastAsia="Times New Roman" w:cs="Times New Roman"/>
          <w:b/>
          <w:bCs/>
          <w:color w:val="auto"/>
          <w:kern w:val="0"/>
          <w:sz w:val="32"/>
          <w:szCs w:val="32"/>
          <w:lang w:eastAsia="en-US"/>
        </w:rPr>
        <w:t>“</w:t>
      </w:r>
      <w:r>
        <w:rPr>
          <w:rFonts w:ascii="仿宋_GB2312" w:hAnsi="仿宋_GB2312" w:eastAsia="仿宋_GB2312" w:cs="仿宋_GB2312"/>
          <w:b/>
          <w:bCs/>
          <w:color w:val="auto"/>
          <w:kern w:val="0"/>
          <w:sz w:val="32"/>
          <w:szCs w:val="32"/>
        </w:rPr>
        <w:t>三公</w:t>
      </w:r>
      <w:r>
        <w:rPr>
          <w:rFonts w:ascii="Times New Roman" w:hAnsi="Times New Roman" w:eastAsia="Times New Roman" w:cs="Times New Roman"/>
          <w:b/>
          <w:bCs/>
          <w:color w:val="auto"/>
          <w:kern w:val="0"/>
          <w:sz w:val="32"/>
          <w:szCs w:val="32"/>
          <w:lang w:eastAsia="en-US"/>
        </w:rPr>
        <w:t>”</w:t>
      </w:r>
      <w:r>
        <w:rPr>
          <w:rFonts w:ascii="仿宋_GB2312" w:hAnsi="仿宋_GB2312" w:eastAsia="仿宋_GB2312" w:cs="仿宋_GB2312"/>
          <w:b/>
          <w:bCs/>
          <w:color w:val="auto"/>
          <w:kern w:val="0"/>
          <w:sz w:val="32"/>
          <w:szCs w:val="32"/>
        </w:rPr>
        <w:t>经费支出总体情况说明。</w:t>
      </w:r>
    </w:p>
    <w:p w14:paraId="52E5720B">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w:t>
      </w:r>
      <w:r>
        <w:rPr>
          <w:rFonts w:ascii="Times New Roman" w:hAnsi="Times New Roman" w:eastAsia="Times New Roman" w:cs="Times New Roman"/>
          <w:color w:val="auto"/>
          <w:kern w:val="0"/>
          <w:sz w:val="32"/>
          <w:szCs w:val="32"/>
          <w:lang w:eastAsia="en-US"/>
        </w:rPr>
        <w:t>“</w:t>
      </w:r>
      <w:r>
        <w:rPr>
          <w:rFonts w:ascii="仿宋_GB2312" w:hAnsi="仿宋_GB2312" w:eastAsia="仿宋_GB2312" w:cs="仿宋_GB2312"/>
          <w:color w:val="auto"/>
          <w:kern w:val="0"/>
          <w:sz w:val="32"/>
          <w:szCs w:val="32"/>
        </w:rPr>
        <w:t>三公</w:t>
      </w:r>
      <w:r>
        <w:rPr>
          <w:rFonts w:ascii="Times New Roman" w:hAnsi="Times New Roman" w:eastAsia="Times New Roman" w:cs="Times New Roman"/>
          <w:color w:val="auto"/>
          <w:kern w:val="0"/>
          <w:sz w:val="32"/>
          <w:szCs w:val="32"/>
          <w:lang w:eastAsia="en-US"/>
        </w:rPr>
        <w:t>”</w:t>
      </w:r>
      <w:r>
        <w:rPr>
          <w:rFonts w:ascii="仿宋_GB2312" w:hAnsi="仿宋_GB2312" w:eastAsia="仿宋_GB2312" w:cs="仿宋_GB2312"/>
          <w:color w:val="auto"/>
          <w:kern w:val="0"/>
          <w:sz w:val="32"/>
          <w:szCs w:val="32"/>
        </w:rPr>
        <w:t>经费支出预算为</w:t>
      </w:r>
      <w:bookmarkStart w:id="31" w:name="PO_part3A71Amount1"/>
      <w:bookmarkEnd w:id="31"/>
      <w:r>
        <w:rPr>
          <w:rFonts w:ascii="仿宋_GB2312" w:hAnsi="仿宋_GB2312" w:eastAsia="仿宋_GB2312" w:cs="仿宋_GB2312"/>
          <w:color w:val="auto"/>
          <w:kern w:val="0"/>
          <w:sz w:val="32"/>
          <w:szCs w:val="32"/>
        </w:rPr>
        <w:t> 0万元，支出决算为</w:t>
      </w:r>
      <w:bookmarkStart w:id="32" w:name="PO_part3A71Amount2"/>
      <w:bookmarkEnd w:id="32"/>
      <w:r>
        <w:rPr>
          <w:rFonts w:ascii="仿宋_GB2312" w:hAnsi="仿宋_GB2312" w:eastAsia="仿宋_GB2312" w:cs="仿宋_GB2312"/>
          <w:color w:val="auto"/>
          <w:kern w:val="0"/>
          <w:sz w:val="32"/>
          <w:szCs w:val="32"/>
        </w:rPr>
        <w:t> 0万元，完成预算的</w:t>
      </w:r>
      <w:bookmarkStart w:id="33" w:name="PO_part3A71Amount3"/>
      <w:bookmarkEnd w:id="33"/>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，其中：因公出国（境）费用预算</w:t>
      </w:r>
      <w:bookmarkStart w:id="34" w:name="PO_part3A71Amount4"/>
      <w:bookmarkEnd w:id="34"/>
      <w:r>
        <w:rPr>
          <w:rFonts w:ascii="仿宋_GB2312" w:hAnsi="仿宋_GB2312" w:eastAsia="仿宋_GB2312" w:cs="仿宋_GB2312"/>
          <w:color w:val="auto"/>
          <w:kern w:val="0"/>
          <w:sz w:val="32"/>
          <w:szCs w:val="32"/>
        </w:rPr>
        <w:t> 0万元，支出决算为</w:t>
      </w:r>
      <w:bookmarkStart w:id="35" w:name="PO_part3A71Amount5"/>
      <w:bookmarkEnd w:id="35"/>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rPr>
        <w:t>万元，完成预算的</w:t>
      </w:r>
      <w:bookmarkStart w:id="36" w:name="PO_part3A71Amount6"/>
      <w:bookmarkEnd w:id="36"/>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；公务用车购置及运行维护费预算</w:t>
      </w:r>
      <w:bookmarkStart w:id="37" w:name="PO_part3A71Amount7"/>
      <w:bookmarkEnd w:id="37"/>
      <w:r>
        <w:rPr>
          <w:rFonts w:ascii="仿宋_GB2312" w:hAnsi="仿宋_GB2312" w:eastAsia="仿宋_GB2312" w:cs="仿宋_GB2312"/>
          <w:color w:val="auto"/>
          <w:kern w:val="0"/>
          <w:sz w:val="32"/>
          <w:szCs w:val="32"/>
        </w:rPr>
        <w:t> 0万元，支出决算为</w:t>
      </w:r>
      <w:bookmarkStart w:id="38" w:name="PO_part3A71Amount8"/>
      <w:bookmarkEnd w:id="38"/>
      <w:r>
        <w:rPr>
          <w:rFonts w:ascii="仿宋_GB2312" w:hAnsi="仿宋_GB2312" w:eastAsia="仿宋_GB2312" w:cs="仿宋_GB2312"/>
          <w:color w:val="auto"/>
          <w:kern w:val="0"/>
          <w:sz w:val="32"/>
          <w:szCs w:val="32"/>
        </w:rPr>
        <w:t> 0万元，完成预算的</w:t>
      </w:r>
      <w:bookmarkStart w:id="39" w:name="PO_part3A71Amount9"/>
      <w:bookmarkEnd w:id="39"/>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；公务接待费预算</w:t>
      </w:r>
      <w:bookmarkStart w:id="40" w:name="PO_part3A71Amount10"/>
      <w:bookmarkEnd w:id="40"/>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rPr>
        <w:t>万元</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支出决算为</w:t>
      </w:r>
      <w:bookmarkStart w:id="41" w:name="PO_part3A71Amount11"/>
      <w:bookmarkEnd w:id="41"/>
      <w:r>
        <w:rPr>
          <w:rFonts w:ascii="仿宋_GB2312" w:hAnsi="仿宋_GB2312" w:eastAsia="仿宋_GB2312" w:cs="仿宋_GB2312"/>
          <w:color w:val="auto"/>
          <w:kern w:val="0"/>
          <w:sz w:val="32"/>
          <w:szCs w:val="32"/>
        </w:rPr>
        <w:t> 0万元，完成预算的</w:t>
      </w:r>
      <w:bookmarkStart w:id="42" w:name="PO_part3A71Amount12"/>
      <w:bookmarkEnd w:id="42"/>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w:t>
      </w:r>
    </w:p>
    <w:p w14:paraId="24B3BE89">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（二）</w:t>
      </w:r>
      <w:r>
        <w:rPr>
          <w:rFonts w:ascii="Times New Roman" w:hAnsi="Times New Roman" w:eastAsia="Times New Roman" w:cs="Times New Roman"/>
          <w:b/>
          <w:bCs/>
          <w:color w:val="auto"/>
          <w:kern w:val="0"/>
          <w:sz w:val="32"/>
          <w:szCs w:val="32"/>
          <w:lang w:eastAsia="en-US"/>
        </w:rPr>
        <w:t>“</w:t>
      </w:r>
      <w:r>
        <w:rPr>
          <w:rFonts w:ascii="仿宋_GB2312" w:hAnsi="仿宋_GB2312" w:eastAsia="仿宋_GB2312" w:cs="仿宋_GB2312"/>
          <w:b/>
          <w:bCs/>
          <w:color w:val="auto"/>
          <w:kern w:val="0"/>
          <w:sz w:val="32"/>
          <w:szCs w:val="32"/>
        </w:rPr>
        <w:t>三公</w:t>
      </w:r>
      <w:r>
        <w:rPr>
          <w:rFonts w:ascii="Times New Roman" w:hAnsi="Times New Roman" w:eastAsia="Times New Roman" w:cs="Times New Roman"/>
          <w:b/>
          <w:bCs/>
          <w:color w:val="auto"/>
          <w:kern w:val="0"/>
          <w:sz w:val="32"/>
          <w:szCs w:val="32"/>
          <w:lang w:eastAsia="en-US"/>
        </w:rPr>
        <w:t>”</w:t>
      </w:r>
      <w:r>
        <w:rPr>
          <w:rFonts w:ascii="仿宋_GB2312" w:hAnsi="仿宋_GB2312" w:eastAsia="仿宋_GB2312" w:cs="仿宋_GB2312"/>
          <w:b/>
          <w:bCs/>
          <w:color w:val="auto"/>
          <w:kern w:val="0"/>
          <w:sz w:val="32"/>
          <w:szCs w:val="32"/>
        </w:rPr>
        <w:t>经费支出具体执行情况说明。</w:t>
      </w:r>
    </w:p>
    <w:p w14:paraId="18F8C813">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w:t>
      </w:r>
      <w:r>
        <w:rPr>
          <w:rFonts w:ascii="Times New Roman" w:hAnsi="Times New Roman" w:eastAsia="Times New Roman" w:cs="Times New Roman"/>
          <w:color w:val="auto"/>
          <w:kern w:val="0"/>
          <w:sz w:val="32"/>
          <w:szCs w:val="32"/>
          <w:lang w:eastAsia="en-US"/>
        </w:rPr>
        <w:t>“</w:t>
      </w:r>
      <w:r>
        <w:rPr>
          <w:rFonts w:ascii="仿宋_GB2312" w:hAnsi="仿宋_GB2312" w:eastAsia="仿宋_GB2312" w:cs="仿宋_GB2312"/>
          <w:color w:val="auto"/>
          <w:kern w:val="0"/>
          <w:sz w:val="32"/>
          <w:szCs w:val="32"/>
        </w:rPr>
        <w:t>三公</w:t>
      </w:r>
      <w:r>
        <w:rPr>
          <w:rFonts w:ascii="Times New Roman" w:hAnsi="Times New Roman" w:eastAsia="Times New Roman" w:cs="Times New Roman"/>
          <w:color w:val="auto"/>
          <w:kern w:val="0"/>
          <w:sz w:val="32"/>
          <w:szCs w:val="32"/>
          <w:lang w:eastAsia="en-US"/>
        </w:rPr>
        <w:t>”</w:t>
      </w:r>
      <w:r>
        <w:rPr>
          <w:rFonts w:ascii="仿宋_GB2312" w:hAnsi="仿宋_GB2312" w:eastAsia="仿宋_GB2312" w:cs="仿宋_GB2312"/>
          <w:color w:val="auto"/>
          <w:kern w:val="0"/>
          <w:sz w:val="32"/>
          <w:szCs w:val="32"/>
        </w:rPr>
        <w:t>经费支出决算中，因公出国（境）费用支出决算</w:t>
      </w:r>
      <w:bookmarkStart w:id="43" w:name="PO_part3A72Amount1"/>
      <w:bookmarkEnd w:id="43"/>
      <w:r>
        <w:rPr>
          <w:rFonts w:ascii="仿宋_GB2312" w:hAnsi="仿宋_GB2312" w:eastAsia="仿宋_GB2312" w:cs="仿宋_GB2312"/>
          <w:color w:val="auto"/>
          <w:kern w:val="0"/>
          <w:sz w:val="32"/>
          <w:szCs w:val="32"/>
        </w:rPr>
        <w:t> 0万元，占</w:t>
      </w:r>
      <w:bookmarkStart w:id="44" w:name="PO_part3A72Amount2"/>
      <w:bookmarkEnd w:id="44"/>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；公务用车购置及运行维护费支出决算</w:t>
      </w:r>
      <w:bookmarkStart w:id="45" w:name="PO_part3A72Amount3"/>
      <w:bookmarkEnd w:id="45"/>
      <w:r>
        <w:rPr>
          <w:rFonts w:ascii="仿宋_GB2312" w:hAnsi="仿宋_GB2312" w:eastAsia="仿宋_GB2312" w:cs="仿宋_GB2312"/>
          <w:color w:val="auto"/>
          <w:kern w:val="0"/>
          <w:sz w:val="32"/>
          <w:szCs w:val="32"/>
        </w:rPr>
        <w:t> 0万元，占</w:t>
      </w:r>
      <w:bookmarkStart w:id="46" w:name="PO_part3A72Amount4"/>
      <w:bookmarkEnd w:id="46"/>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；公务接待费支出决算</w:t>
      </w:r>
      <w:bookmarkStart w:id="47" w:name="PO_part3A72Amount5"/>
      <w:bookmarkEnd w:id="47"/>
      <w:r>
        <w:rPr>
          <w:rFonts w:ascii="仿宋_GB2312" w:hAnsi="仿宋_GB2312" w:eastAsia="仿宋_GB2312" w:cs="仿宋_GB2312"/>
          <w:color w:val="auto"/>
          <w:kern w:val="0"/>
          <w:sz w:val="32"/>
          <w:szCs w:val="32"/>
        </w:rPr>
        <w:t> 0万元，占</w:t>
      </w:r>
      <w:bookmarkStart w:id="48" w:name="PO_part3A72Amount6"/>
      <w:bookmarkEnd w:id="48"/>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。具体情况如下：</w:t>
      </w:r>
    </w:p>
    <w:p w14:paraId="30B4521B">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仿宋_GB2312" w:hAnsi="仿宋_GB2312" w:eastAsia="仿宋_GB2312" w:cs="仿宋_GB2312"/>
          <w:color w:val="auto"/>
          <w:kern w:val="0"/>
          <w:sz w:val="32"/>
          <w:szCs w:val="32"/>
          <w:lang w:eastAsia="en-US"/>
        </w:rPr>
        <w:t>1.</w:t>
      </w:r>
      <w:r>
        <w:rPr>
          <w:rFonts w:ascii="仿宋_GB2312" w:hAnsi="仿宋_GB2312" w:eastAsia="仿宋_GB2312" w:cs="仿宋_GB2312"/>
          <w:color w:val="auto"/>
          <w:kern w:val="0"/>
          <w:sz w:val="32"/>
          <w:szCs w:val="32"/>
        </w:rPr>
        <w:t>因公出国（境）费用支出</w:t>
      </w:r>
      <w:bookmarkStart w:id="49" w:name="PO_part3A72Amount7"/>
      <w:bookmarkEnd w:id="49"/>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rPr>
        <w:t>万元。全年使用财政拨款安排因公出国（境）团组</w:t>
      </w:r>
      <w:bookmarkStart w:id="50" w:name="PO_part3A72Amount9"/>
      <w:bookmarkEnd w:id="50"/>
      <w:r>
        <w:rPr>
          <w:rFonts w:ascii="仿宋_GB2312" w:hAnsi="仿宋_GB2312" w:eastAsia="仿宋_GB2312" w:cs="仿宋_GB2312"/>
          <w:color w:val="auto"/>
          <w:kern w:val="0"/>
          <w:sz w:val="32"/>
          <w:szCs w:val="32"/>
        </w:rPr>
        <w:t>0 个，</w:t>
      </w:r>
      <w:bookmarkStart w:id="51" w:name="PO_part3A72Amount10"/>
      <w:bookmarkEnd w:id="51"/>
      <w:r>
        <w:rPr>
          <w:rFonts w:ascii="仿宋_GB2312" w:hAnsi="仿宋_GB2312" w:eastAsia="仿宋_GB2312" w:cs="仿宋_GB2312"/>
          <w:color w:val="auto"/>
          <w:kern w:val="0"/>
          <w:sz w:val="32"/>
          <w:szCs w:val="32"/>
        </w:rPr>
        <w:t>0 人次。</w:t>
      </w:r>
    </w:p>
    <w:p w14:paraId="676C1964">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仿宋_GB2312" w:hAnsi="仿宋_GB2312" w:eastAsia="仿宋_GB2312" w:cs="仿宋_GB2312"/>
          <w:color w:val="auto"/>
          <w:kern w:val="0"/>
          <w:sz w:val="32"/>
          <w:szCs w:val="32"/>
          <w:lang w:eastAsia="en-US"/>
        </w:rPr>
        <w:t>2.</w:t>
      </w:r>
      <w:r>
        <w:rPr>
          <w:rFonts w:ascii="仿宋_GB2312" w:hAnsi="仿宋_GB2312" w:eastAsia="仿宋_GB2312" w:cs="仿宋_GB2312"/>
          <w:color w:val="auto"/>
          <w:kern w:val="0"/>
          <w:sz w:val="32"/>
          <w:szCs w:val="32"/>
        </w:rPr>
        <w:t>公务用车购置及运行费支出</w:t>
      </w:r>
      <w:bookmarkStart w:id="52" w:name="PO_part3A72Amount11"/>
      <w:bookmarkEnd w:id="52"/>
      <w:r>
        <w:rPr>
          <w:rFonts w:ascii="仿宋_GB2312" w:hAnsi="仿宋_GB2312" w:eastAsia="仿宋_GB2312" w:cs="仿宋_GB2312"/>
          <w:color w:val="auto"/>
          <w:kern w:val="0"/>
          <w:sz w:val="32"/>
          <w:szCs w:val="32"/>
        </w:rPr>
        <w:t> 0万元。其中：公务用车购置支出</w:t>
      </w:r>
      <w:bookmarkStart w:id="53" w:name="PO_part3A72Amount12"/>
      <w:bookmarkEnd w:id="53"/>
      <w:r>
        <w:rPr>
          <w:rFonts w:ascii="仿宋_GB2312" w:hAnsi="仿宋_GB2312" w:eastAsia="仿宋_GB2312" w:cs="仿宋_GB2312"/>
          <w:color w:val="auto"/>
          <w:kern w:val="0"/>
          <w:sz w:val="32"/>
          <w:szCs w:val="32"/>
        </w:rPr>
        <w:t> 0万元，购置公务用车</w:t>
      </w:r>
      <w:bookmarkStart w:id="54" w:name="PO_part3A72Amount13"/>
      <w:bookmarkEnd w:id="54"/>
      <w:r>
        <w:rPr>
          <w:rFonts w:ascii="仿宋_GB2312" w:hAnsi="仿宋_GB2312" w:eastAsia="仿宋_GB2312" w:cs="仿宋_GB2312"/>
          <w:color w:val="auto"/>
          <w:kern w:val="0"/>
          <w:sz w:val="32"/>
          <w:szCs w:val="32"/>
        </w:rPr>
        <w:t>0 </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rPr>
        <w:t>辆；公务用车运行维护费支出</w:t>
      </w:r>
      <w:bookmarkStart w:id="55" w:name="PO_part3A72Amount14"/>
      <w:bookmarkEnd w:id="55"/>
      <w:r>
        <w:rPr>
          <w:rFonts w:ascii="仿宋_GB2312" w:hAnsi="仿宋_GB2312" w:eastAsia="仿宋_GB2312" w:cs="仿宋_GB2312"/>
          <w:color w:val="auto"/>
          <w:kern w:val="0"/>
          <w:sz w:val="32"/>
          <w:szCs w:val="32"/>
        </w:rPr>
        <w:t> 0万元，公务用车保有量为</w:t>
      </w:r>
      <w:bookmarkStart w:id="56" w:name="PO_part3A72Amount15"/>
      <w:bookmarkEnd w:id="56"/>
      <w:r>
        <w:rPr>
          <w:rFonts w:ascii="仿宋_GB2312" w:hAnsi="仿宋_GB2312" w:eastAsia="仿宋_GB2312" w:cs="仿宋_GB2312"/>
          <w:color w:val="auto"/>
          <w:kern w:val="0"/>
          <w:sz w:val="32"/>
          <w:szCs w:val="32"/>
        </w:rPr>
        <w:t>0 辆。</w:t>
      </w:r>
    </w:p>
    <w:p w14:paraId="2B32E145">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仿宋_GB2312" w:hAnsi="仿宋_GB2312" w:eastAsia="仿宋_GB2312" w:cs="仿宋_GB2312"/>
          <w:color w:val="auto"/>
          <w:kern w:val="0"/>
          <w:sz w:val="32"/>
          <w:szCs w:val="32"/>
          <w:lang w:eastAsia="en-US"/>
        </w:rPr>
        <w:t>3.</w:t>
      </w:r>
      <w:r>
        <w:rPr>
          <w:rFonts w:ascii="仿宋_GB2312" w:hAnsi="仿宋_GB2312" w:eastAsia="仿宋_GB2312" w:cs="仿宋_GB2312"/>
          <w:color w:val="auto"/>
          <w:kern w:val="0"/>
          <w:sz w:val="32"/>
          <w:szCs w:val="32"/>
        </w:rPr>
        <w:t>公务接待费支出</w:t>
      </w:r>
      <w:bookmarkStart w:id="57" w:name="PO_part3A72Amount16"/>
      <w:bookmarkEnd w:id="57"/>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rPr>
        <w:t>万元（全部为国内接待费）。其中：接待</w:t>
      </w:r>
      <w:bookmarkStart w:id="58" w:name="PO_part3A72Amount17"/>
      <w:bookmarkEnd w:id="58"/>
      <w:r>
        <w:rPr>
          <w:rFonts w:ascii="仿宋_GB2312" w:hAnsi="仿宋_GB2312" w:eastAsia="仿宋_GB2312" w:cs="仿宋_GB2312"/>
          <w:color w:val="auto"/>
          <w:kern w:val="0"/>
          <w:sz w:val="32"/>
          <w:szCs w:val="32"/>
        </w:rPr>
        <w:t>0 </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rPr>
        <w:t>批次，接待</w:t>
      </w:r>
      <w:bookmarkStart w:id="59" w:name="PO_part3A72Amount18"/>
      <w:bookmarkEnd w:id="59"/>
      <w:r>
        <w:rPr>
          <w:rFonts w:ascii="仿宋_GB2312" w:hAnsi="仿宋_GB2312" w:eastAsia="仿宋_GB2312" w:cs="仿宋_GB2312"/>
          <w:color w:val="auto"/>
          <w:kern w:val="0"/>
          <w:sz w:val="32"/>
          <w:szCs w:val="32"/>
        </w:rPr>
        <w:t>0 人次。</w:t>
      </w:r>
    </w:p>
    <w:p w14:paraId="3E1E9314">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（三）</w:t>
      </w:r>
      <w:r>
        <w:rPr>
          <w:rFonts w:ascii="Times New Roman" w:hAnsi="Times New Roman" w:eastAsia="Times New Roman" w:cs="Times New Roman"/>
          <w:b/>
          <w:bCs/>
          <w:color w:val="auto"/>
          <w:kern w:val="0"/>
          <w:sz w:val="32"/>
          <w:szCs w:val="32"/>
          <w:lang w:eastAsia="en-US"/>
        </w:rPr>
        <w:t>“</w:t>
      </w:r>
      <w:r>
        <w:rPr>
          <w:rFonts w:ascii="仿宋_GB2312" w:hAnsi="仿宋_GB2312" w:eastAsia="仿宋_GB2312" w:cs="仿宋_GB2312"/>
          <w:b/>
          <w:bCs/>
          <w:color w:val="auto"/>
          <w:kern w:val="0"/>
          <w:sz w:val="32"/>
          <w:szCs w:val="32"/>
        </w:rPr>
        <w:t>三公</w:t>
      </w:r>
      <w:r>
        <w:rPr>
          <w:rFonts w:ascii="Times New Roman" w:hAnsi="Times New Roman" w:eastAsia="Times New Roman" w:cs="Times New Roman"/>
          <w:b/>
          <w:bCs/>
          <w:color w:val="auto"/>
          <w:kern w:val="0"/>
          <w:sz w:val="32"/>
          <w:szCs w:val="32"/>
          <w:lang w:eastAsia="en-US"/>
        </w:rPr>
        <w:t>”</w:t>
      </w:r>
      <w:r>
        <w:rPr>
          <w:rFonts w:ascii="仿宋_GB2312" w:hAnsi="仿宋_GB2312" w:eastAsia="仿宋_GB2312" w:cs="仿宋_GB2312"/>
          <w:b/>
          <w:bCs/>
          <w:color w:val="auto"/>
          <w:kern w:val="0"/>
          <w:sz w:val="32"/>
          <w:szCs w:val="32"/>
        </w:rPr>
        <w:t>经费增减变化情况说明。</w:t>
      </w:r>
    </w:p>
    <w:p w14:paraId="5559F9E3">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年度，本</w:t>
      </w:r>
      <w:r>
        <w:rPr>
          <w:rFonts w:hint="eastAsia" w:ascii="仿宋_GB2312" w:hAnsi="仿宋_GB2312" w:eastAsia="仿宋_GB2312" w:cs="仿宋_GB2312"/>
          <w:color w:val="auto"/>
          <w:kern w:val="0"/>
          <w:sz w:val="32"/>
          <w:szCs w:val="32"/>
          <w:lang w:eastAsia="zh-CN"/>
        </w:rPr>
        <w:t>单位</w:t>
      </w:r>
      <w:r>
        <w:rPr>
          <w:rFonts w:ascii="仿宋_GB2312" w:hAnsi="仿宋_GB2312" w:eastAsia="仿宋_GB2312" w:cs="仿宋_GB2312"/>
          <w:color w:val="auto"/>
          <w:kern w:val="0"/>
          <w:sz w:val="32"/>
          <w:szCs w:val="32"/>
        </w:rPr>
        <w:t>“三公”经费支出与上年持平，均未发生财政拨款“三公”经费支出</w:t>
      </w:r>
    </w:p>
    <w:p w14:paraId="1FCE19D9">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十、机关运行经费支出情况说明</w:t>
      </w:r>
    </w:p>
    <w:p w14:paraId="62F69871">
      <w:pPr>
        <w:pStyle w:val="33"/>
        <w:widowControl/>
        <w:spacing w:before="240" w:after="240"/>
        <w:ind w:firstLine="640"/>
        <w:jc w:val="left"/>
        <w:rPr>
          <w:rFonts w:hint="eastAsia" w:ascii="Times New Roman" w:hAnsi="Times New Roman" w:eastAsia="仿宋_GB2312" w:cs="Times New Roman"/>
          <w:color w:val="auto"/>
          <w:kern w:val="0"/>
          <w:sz w:val="24"/>
          <w:szCs w:val="24"/>
          <w:lang w:eastAsia="zh-CN"/>
        </w:rPr>
      </w:pPr>
      <w:r>
        <w:rPr>
          <w:rFonts w:ascii="仿宋_GB2312" w:hAnsi="仿宋_GB2312" w:eastAsia="仿宋_GB2312" w:cs="仿宋_GB2312"/>
          <w:color w:val="auto"/>
          <w:kern w:val="0"/>
          <w:sz w:val="32"/>
          <w:szCs w:val="32"/>
        </w:rPr>
        <w:t>我单位类型为</w:t>
      </w:r>
      <w:r>
        <w:rPr>
          <w:rFonts w:hint="eastAsia" w:ascii="仿宋_GB2312" w:hAnsi="仿宋_GB2312" w:eastAsia="仿宋_GB2312" w:cs="仿宋_GB2312"/>
          <w:color w:val="auto"/>
          <w:kern w:val="0"/>
          <w:sz w:val="32"/>
          <w:szCs w:val="32"/>
          <w:lang w:val="en-US" w:eastAsia="zh-CN"/>
        </w:rPr>
        <w:t>公益二类性质的事业单位</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无机关运行经费</w:t>
      </w:r>
      <w:r>
        <w:rPr>
          <w:rFonts w:hint="eastAsia" w:ascii="仿宋_GB2312" w:hAnsi="仿宋_GB2312" w:eastAsia="仿宋_GB2312" w:cs="仿宋_GB2312"/>
          <w:color w:val="auto"/>
          <w:kern w:val="0"/>
          <w:sz w:val="32"/>
          <w:szCs w:val="32"/>
          <w:lang w:eastAsia="zh-CN"/>
        </w:rPr>
        <w:t>。</w:t>
      </w:r>
    </w:p>
    <w:p w14:paraId="57BFC20A">
      <w:pPr>
        <w:pStyle w:val="33"/>
        <w:widowControl/>
        <w:spacing w:before="240" w:after="240"/>
        <w:ind w:firstLine="640"/>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十一、政府采购支出情况说明</w:t>
      </w:r>
    </w:p>
    <w:p w14:paraId="15C855F3">
      <w:pPr>
        <w:pStyle w:val="33"/>
        <w:widowControl/>
        <w:spacing w:before="240" w:after="240"/>
        <w:ind w:firstLine="640"/>
        <w:jc w:val="left"/>
        <w:rPr>
          <w:rFonts w:ascii="Times New Roman" w:hAnsi="Times New Roman" w:eastAsia="Times New Roman" w:cs="Times New Roman"/>
          <w:color w:val="00B0F0"/>
          <w:kern w:val="0"/>
          <w:sz w:val="24"/>
          <w:szCs w:val="24"/>
        </w:rPr>
      </w:pP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年度，本部门政府采购支出总额</w:t>
      </w:r>
      <w:bookmarkStart w:id="60" w:name="PO_part3A12Amount1"/>
      <w:bookmarkEnd w:id="60"/>
      <w:r>
        <w:rPr>
          <w:rFonts w:ascii="仿宋_GB2312" w:hAnsi="仿宋_GB2312" w:eastAsia="仿宋_GB2312" w:cs="仿宋_GB2312"/>
          <w:color w:val="auto"/>
          <w:kern w:val="0"/>
          <w:sz w:val="32"/>
          <w:szCs w:val="32"/>
        </w:rPr>
        <w:t> 0万元，其中：政府采购货物支出</w:t>
      </w:r>
      <w:bookmarkStart w:id="61" w:name="PO_part3A12Amount2"/>
      <w:bookmarkEnd w:id="61"/>
      <w:r>
        <w:rPr>
          <w:rFonts w:ascii="仿宋_GB2312" w:hAnsi="仿宋_GB2312" w:eastAsia="仿宋_GB2312" w:cs="仿宋_GB2312"/>
          <w:color w:val="auto"/>
          <w:kern w:val="0"/>
          <w:sz w:val="32"/>
          <w:szCs w:val="32"/>
        </w:rPr>
        <w:t> 0万元、政府采购工程支出</w:t>
      </w:r>
      <w:bookmarkStart w:id="62" w:name="PO_part3A12Amount3"/>
      <w:bookmarkEnd w:id="62"/>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rPr>
        <w:t>万元、政府采购服务支出</w:t>
      </w:r>
      <w:bookmarkStart w:id="63" w:name="PO_part3A12Amount4"/>
      <w:bookmarkEnd w:id="63"/>
      <w:r>
        <w:rPr>
          <w:rFonts w:ascii="仿宋_GB2312" w:hAnsi="仿宋_GB2312" w:eastAsia="仿宋_GB2312" w:cs="仿宋_GB2312"/>
          <w:color w:val="auto"/>
          <w:kern w:val="0"/>
          <w:sz w:val="32"/>
          <w:szCs w:val="32"/>
        </w:rPr>
        <w:t> 0 万元。授予中小企业合同金额</w:t>
      </w:r>
      <w:bookmarkStart w:id="64" w:name="PO_part3A12Amount5"/>
      <w:bookmarkEnd w:id="64"/>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rPr>
        <w:t>万元，占政府采购支出总额的</w:t>
      </w:r>
      <w:bookmarkStart w:id="65" w:name="PO_part3A12Amount6"/>
      <w:bookmarkEnd w:id="65"/>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，其中：授予小微企业合同金额</w:t>
      </w:r>
      <w:bookmarkStart w:id="66" w:name="PO_part3A12Amount7"/>
      <w:bookmarkEnd w:id="66"/>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rPr>
        <w:t>万元，占政府采购授予中小企业合同金额的</w:t>
      </w:r>
      <w:bookmarkStart w:id="67" w:name="PO_part3A12Amount8"/>
      <w:bookmarkEnd w:id="67"/>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w:t>
      </w:r>
    </w:p>
    <w:p w14:paraId="25B6B955">
      <w:pPr>
        <w:pStyle w:val="33"/>
        <w:widowControl/>
        <w:spacing w:before="240" w:after="240"/>
        <w:ind w:firstLine="56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十二、关于</w:t>
      </w:r>
      <w:r>
        <w:rPr>
          <w:rFonts w:ascii="黑体" w:hAnsi="黑体" w:eastAsia="黑体" w:cs="黑体"/>
          <w:b/>
          <w:bCs/>
          <w:color w:val="0D0D0D"/>
          <w:kern w:val="0"/>
          <w:sz w:val="32"/>
          <w:szCs w:val="32"/>
          <w:lang w:eastAsia="en-US"/>
        </w:rPr>
        <w:t>2024</w:t>
      </w:r>
      <w:r>
        <w:rPr>
          <w:rFonts w:ascii="黑体" w:hAnsi="黑体" w:eastAsia="黑体" w:cs="黑体"/>
          <w:b/>
          <w:bCs/>
          <w:color w:val="0D0D0D"/>
          <w:kern w:val="0"/>
          <w:sz w:val="32"/>
          <w:szCs w:val="32"/>
        </w:rPr>
        <w:t>年度绩效评价情况说明</w:t>
      </w:r>
    </w:p>
    <w:p w14:paraId="72EFA065">
      <w:pPr>
        <w:pStyle w:val="33"/>
        <w:widowControl/>
        <w:spacing w:before="240" w:after="240"/>
        <w:ind w:left="638"/>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（一）绩效评价工作开展情况。</w:t>
      </w:r>
    </w:p>
    <w:p w14:paraId="69085495">
      <w:pPr>
        <w:pStyle w:val="33"/>
        <w:widowControl/>
        <w:spacing w:before="240" w:after="240"/>
        <w:ind w:firstLine="640"/>
        <w:jc w:val="left"/>
        <w:rPr>
          <w:rFonts w:ascii="仿宋_GB2312" w:hAnsi="仿宋_GB2312" w:eastAsia="仿宋_GB2312" w:cs="仿宋_GB2312"/>
          <w:color w:val="0D0D0D"/>
          <w:kern w:val="0"/>
          <w:sz w:val="32"/>
          <w:szCs w:val="32"/>
        </w:rPr>
      </w:pPr>
      <w:bookmarkStart w:id="68" w:name="PO_part3A13Amount1"/>
      <w:bookmarkEnd w:id="68"/>
      <w:r>
        <w:rPr>
          <w:rFonts w:ascii="仿宋_GB2312" w:hAnsi="仿宋_GB2312" w:eastAsia="仿宋_GB2312" w:cs="仿宋_GB2312"/>
          <w:color w:val="0D0D0D"/>
          <w:kern w:val="0"/>
          <w:sz w:val="32"/>
          <w:szCs w:val="32"/>
        </w:rPr>
        <w:t>根据预算绩效管理要求，</w:t>
      </w:r>
      <w:r>
        <w:rPr>
          <w:rFonts w:hint="eastAsia" w:ascii="仿宋_GB2312" w:hAnsi="仿宋_GB2312" w:eastAsia="仿宋_GB2312" w:cs="仿宋_GB2312"/>
          <w:color w:val="0D0D0D"/>
          <w:kern w:val="0"/>
          <w:sz w:val="32"/>
          <w:szCs w:val="32"/>
          <w:lang w:val="en-US" w:eastAsia="zh-CN"/>
        </w:rPr>
        <w:t>青海省康复医院</w:t>
      </w:r>
      <w:r>
        <w:rPr>
          <w:rFonts w:ascii="仿宋_GB2312" w:hAnsi="仿宋_GB2312" w:eastAsia="仿宋_GB2312" w:cs="仿宋_GB2312"/>
          <w:color w:val="0D0D0D"/>
          <w:kern w:val="0"/>
          <w:sz w:val="32"/>
          <w:szCs w:val="32"/>
        </w:rPr>
        <w:t>对</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hint="eastAsia" w:ascii="仿宋_GB2312" w:hAnsi="仿宋_GB2312" w:eastAsia="仿宋_GB2312" w:cs="仿宋_GB2312"/>
          <w:color w:val="0D0D0D"/>
          <w:kern w:val="0"/>
          <w:sz w:val="32"/>
          <w:szCs w:val="32"/>
          <w:lang w:val="en-US" w:eastAsia="zh-CN"/>
        </w:rPr>
        <w:t>两</w:t>
      </w:r>
      <w:r>
        <w:rPr>
          <w:rFonts w:ascii="仿宋_GB2312" w:hAnsi="仿宋_GB2312" w:eastAsia="仿宋_GB2312" w:cs="仿宋_GB2312"/>
          <w:color w:val="0D0D0D"/>
          <w:kern w:val="0"/>
          <w:sz w:val="32"/>
          <w:szCs w:val="32"/>
        </w:rPr>
        <w:t>项部门项目支出开展了绩效自评，共涉及资金</w:t>
      </w:r>
      <w:r>
        <w:rPr>
          <w:rFonts w:hint="eastAsia" w:ascii="仿宋_GB2312" w:hAnsi="仿宋_GB2312" w:eastAsia="仿宋_GB2312" w:cs="仿宋_GB2312"/>
          <w:color w:val="0D0D0D"/>
          <w:kern w:val="0"/>
          <w:sz w:val="32"/>
          <w:szCs w:val="32"/>
          <w:lang w:val="en-US" w:eastAsia="zh-CN"/>
        </w:rPr>
        <w:t>860</w:t>
      </w:r>
      <w:r>
        <w:rPr>
          <w:rFonts w:ascii="仿宋_GB2312" w:hAnsi="仿宋_GB2312" w:eastAsia="仿宋_GB2312" w:cs="仿宋_GB2312"/>
          <w:color w:val="0D0D0D"/>
          <w:kern w:val="0"/>
          <w:sz w:val="32"/>
          <w:szCs w:val="32"/>
        </w:rPr>
        <w:t>万元，占部门项目支出预算总额的</w:t>
      </w:r>
      <w:r>
        <w:rPr>
          <w:rFonts w:hint="eastAsia" w:ascii="仿宋_GB2312" w:hAnsi="仿宋_GB2312" w:eastAsia="仿宋_GB2312" w:cs="仿宋_GB2312"/>
          <w:color w:val="0D0D0D"/>
          <w:kern w:val="0"/>
          <w:sz w:val="32"/>
          <w:szCs w:val="32"/>
          <w:lang w:val="en-US" w:eastAsia="zh-CN"/>
        </w:rPr>
        <w:t>74.13</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。绩效目标完成情况：</w:t>
      </w:r>
      <w:r>
        <w:rPr>
          <w:rFonts w:hint="default" w:ascii="仿宋_GB2312" w:hAnsi="仿宋_GB2312" w:eastAsia="仿宋_GB2312" w:cs="仿宋_GB2312"/>
          <w:color w:val="0D0D0D"/>
          <w:kern w:val="0"/>
          <w:sz w:val="32"/>
          <w:szCs w:val="32"/>
          <w:lang w:val="en-US" w:eastAsia="zh-CN"/>
        </w:rPr>
        <w:t>通过食源性疾病宣教，普及了对公众对食品安全的认识、提高食品安全知识知晓率及自我防护意识</w:t>
      </w:r>
      <w:r>
        <w:rPr>
          <w:rFonts w:ascii="仿宋_GB2312" w:hAnsi="仿宋_GB2312" w:eastAsia="仿宋_GB2312" w:cs="仿宋_GB2312"/>
          <w:color w:val="0D0D0D"/>
          <w:kern w:val="0"/>
          <w:sz w:val="32"/>
          <w:szCs w:val="32"/>
        </w:rPr>
        <w:t>。</w:t>
      </w:r>
      <w:r>
        <w:rPr>
          <w:rFonts w:hint="default" w:ascii="仿宋_GB2312" w:hAnsi="仿宋_GB2312" w:eastAsia="仿宋_GB2312" w:cs="仿宋_GB2312"/>
          <w:color w:val="0D0D0D"/>
          <w:kern w:val="0"/>
          <w:sz w:val="32"/>
          <w:szCs w:val="32"/>
          <w:lang w:val="en-US" w:eastAsia="zh-CN"/>
        </w:rPr>
        <w:t>一体化污水处理设备及其消毒加药等附属设备均已安装完工，经第三方检测污水达标排放。提高了医疗服务的可及性及覆盖范围，为更多患者提供高质量的医疗服务水平，提升医疗服务的效率和响应速度，减少了患者就医等待时间。</w:t>
      </w:r>
    </w:p>
    <w:p w14:paraId="71B7C665">
      <w:pPr>
        <w:pStyle w:val="33"/>
        <w:widowControl/>
        <w:spacing w:before="240" w:after="240"/>
        <w:ind w:firstLine="640"/>
        <w:jc w:val="left"/>
        <w:rPr>
          <w:rFonts w:hint="default" w:ascii="Times New Roman" w:hAnsi="Times New Roman" w:eastAsia="Times New Roman" w:cs="Times New Roman"/>
          <w:kern w:val="0"/>
          <w:sz w:val="24"/>
          <w:szCs w:val="24"/>
          <w:lang w:val="en-US"/>
        </w:rPr>
      </w:pPr>
      <w:r>
        <w:rPr>
          <w:rFonts w:ascii="仿宋_GB2312" w:hAnsi="仿宋_GB2312" w:eastAsia="仿宋_GB2312" w:cs="仿宋_GB2312"/>
          <w:color w:val="0D0D0D"/>
          <w:kern w:val="0"/>
          <w:sz w:val="32"/>
          <w:szCs w:val="32"/>
        </w:rPr>
        <w:t>组织</w:t>
      </w:r>
      <w:r>
        <w:rPr>
          <w:rFonts w:hint="eastAsia" w:ascii="仿宋_GB2312" w:hAnsi="仿宋_GB2312" w:eastAsia="仿宋_GB2312" w:cs="仿宋_GB2312"/>
          <w:color w:val="0D0D0D"/>
          <w:kern w:val="0"/>
          <w:sz w:val="32"/>
          <w:szCs w:val="32"/>
          <w:lang w:eastAsia="en-US"/>
        </w:rPr>
        <w:t>对</w:t>
      </w:r>
      <w:r>
        <w:rPr>
          <w:rFonts w:hint="default" w:ascii="仿宋_GB2312" w:hAnsi="仿宋_GB2312" w:eastAsia="仿宋_GB2312" w:cs="仿宋_GB2312"/>
          <w:color w:val="0D0D0D"/>
          <w:kern w:val="0"/>
          <w:sz w:val="32"/>
          <w:szCs w:val="32"/>
          <w:lang w:val="en-US" w:eastAsia="zh-CN"/>
        </w:rPr>
        <w:t>重大传染病防控经费</w:t>
      </w:r>
      <w:r>
        <w:rPr>
          <w:rFonts w:hint="eastAsia" w:ascii="仿宋_GB2312" w:hAnsi="仿宋_GB2312" w:eastAsia="仿宋_GB2312" w:cs="仿宋_GB2312"/>
          <w:color w:val="0D0D0D"/>
          <w:kern w:val="0"/>
          <w:sz w:val="32"/>
          <w:szCs w:val="32"/>
          <w:lang w:eastAsia="en-US"/>
        </w:rPr>
        <w:t>项</w:t>
      </w:r>
      <w:r>
        <w:rPr>
          <w:rFonts w:ascii="仿宋_GB2312" w:hAnsi="仿宋_GB2312" w:eastAsia="仿宋_GB2312" w:cs="仿宋_GB2312"/>
          <w:color w:val="0D0D0D"/>
          <w:kern w:val="0"/>
          <w:sz w:val="32"/>
          <w:szCs w:val="32"/>
        </w:rPr>
        <w:t>目、</w:t>
      </w:r>
      <w:r>
        <w:rPr>
          <w:rFonts w:hint="eastAsia" w:ascii="仿宋_GB2312" w:hAnsi="仿宋_GB2312" w:eastAsia="仿宋_GB2312" w:cs="仿宋_GB2312"/>
          <w:color w:val="0D0D0D"/>
          <w:kern w:val="0"/>
          <w:sz w:val="32"/>
          <w:szCs w:val="32"/>
          <w:lang w:eastAsia="en-US"/>
        </w:rPr>
        <w:t>医疗服务保障能力提升补助资金</w:t>
      </w:r>
      <w:r>
        <w:rPr>
          <w:rFonts w:hint="eastAsia" w:ascii="仿宋_GB2312" w:hAnsi="仿宋_GB2312" w:eastAsia="仿宋_GB2312" w:cs="仿宋_GB2312"/>
          <w:color w:val="0D0D0D"/>
          <w:kern w:val="0"/>
          <w:sz w:val="32"/>
          <w:szCs w:val="32"/>
          <w:lang w:eastAsia="zh-CN"/>
        </w:rPr>
        <w:t>、污水处理站改造更新</w:t>
      </w:r>
      <w:r>
        <w:rPr>
          <w:rFonts w:ascii="仿宋_GB2312" w:hAnsi="仿宋_GB2312" w:eastAsia="仿宋_GB2312" w:cs="仿宋_GB2312"/>
          <w:color w:val="0D0D0D"/>
          <w:kern w:val="0"/>
          <w:sz w:val="32"/>
          <w:szCs w:val="32"/>
        </w:rPr>
        <w:t>项目开展了部门评价，涉及资金</w:t>
      </w:r>
      <w:r>
        <w:rPr>
          <w:rFonts w:hint="eastAsia" w:ascii="仿宋_GB2312" w:hAnsi="仿宋_GB2312" w:eastAsia="仿宋_GB2312" w:cs="仿宋_GB2312"/>
          <w:color w:val="0D0D0D"/>
          <w:kern w:val="0"/>
          <w:sz w:val="32"/>
          <w:szCs w:val="32"/>
          <w:lang w:val="en-US" w:eastAsia="zh-CN"/>
        </w:rPr>
        <w:t>860</w:t>
      </w:r>
      <w:r>
        <w:rPr>
          <w:rFonts w:ascii="仿宋_GB2312" w:hAnsi="仿宋_GB2312" w:eastAsia="仿宋_GB2312" w:cs="仿宋_GB2312"/>
          <w:color w:val="0D0D0D"/>
          <w:kern w:val="0"/>
          <w:sz w:val="32"/>
          <w:szCs w:val="32"/>
        </w:rPr>
        <w:t>万元。 从评价情况来看，</w:t>
      </w:r>
      <w:r>
        <w:rPr>
          <w:rFonts w:hint="eastAsia" w:ascii="仿宋_GB2312" w:hAnsi="仿宋_GB2312" w:eastAsia="仿宋_GB2312" w:cs="仿宋_GB2312"/>
          <w:color w:val="0D0D0D"/>
          <w:kern w:val="0"/>
          <w:sz w:val="32"/>
          <w:szCs w:val="32"/>
          <w:lang w:val="en-US" w:eastAsia="zh-CN"/>
        </w:rPr>
        <w:t>医院基本完成了年初预期目标。增加了大众对食品安全的认知，提高了自我防护意识;医院污水处理站在能满足环保要求的同时也满足医院日常生活和医疗废物的排放。</w:t>
      </w:r>
    </w:p>
    <w:p w14:paraId="164CECB9">
      <w:pPr>
        <w:pStyle w:val="34"/>
        <w:widowControl/>
        <w:spacing w:before="240" w:after="240" w:line="600" w:lineRule="atLeast"/>
        <w:ind w:firstLine="321" w:firstLineChars="10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（二）项目绩效自评结果。</w:t>
      </w:r>
    </w:p>
    <w:p w14:paraId="05AA475E">
      <w:pPr>
        <w:pStyle w:val="33"/>
        <w:widowControl/>
        <w:spacing w:before="240" w:after="240" w:line="600" w:lineRule="atLeast"/>
        <w:ind w:firstLine="616"/>
        <w:jc w:val="left"/>
        <w:rPr>
          <w:rFonts w:ascii="Times New Roman" w:hAnsi="Times New Roman" w:eastAsia="Times New Roman" w:cs="Times New Roman"/>
          <w:kern w:val="0"/>
          <w:sz w:val="24"/>
          <w:szCs w:val="24"/>
        </w:rPr>
      </w:pPr>
      <w:bookmarkStart w:id="69" w:name="PO_part3A13Amount2"/>
      <w:bookmarkEnd w:id="69"/>
      <w:r>
        <w:rPr>
          <w:rFonts w:hint="eastAsia" w:ascii="仿宋_GB2312" w:hAnsi="仿宋_GB2312" w:eastAsia="仿宋_GB2312" w:cs="仿宋_GB2312"/>
          <w:color w:val="0D0D0D"/>
          <w:kern w:val="0"/>
          <w:sz w:val="32"/>
          <w:szCs w:val="32"/>
          <w:lang w:val="en-US" w:eastAsia="zh-CN"/>
        </w:rPr>
        <w:t>青海省康复医院</w:t>
      </w:r>
      <w:r>
        <w:rPr>
          <w:rFonts w:ascii="仿宋_GB2312" w:hAnsi="仿宋_GB2312" w:eastAsia="仿宋_GB2312" w:cs="仿宋_GB2312"/>
          <w:color w:val="0D0D0D"/>
          <w:kern w:val="0"/>
          <w:sz w:val="32"/>
          <w:szCs w:val="32"/>
        </w:rPr>
        <w:t>在</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年度部门决算中反映“</w:t>
      </w:r>
      <w:r>
        <w:rPr>
          <w:rFonts w:hint="default" w:ascii="仿宋_GB2312" w:hAnsi="仿宋_GB2312" w:eastAsia="仿宋_GB2312" w:cs="仿宋_GB2312"/>
          <w:color w:val="0D0D0D"/>
          <w:kern w:val="0"/>
          <w:sz w:val="32"/>
          <w:szCs w:val="32"/>
          <w:lang w:val="en-US" w:eastAsia="zh-CN"/>
        </w:rPr>
        <w:t>重大传染病防控经费</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lang w:eastAsia="zh-CN"/>
        </w:rPr>
        <w:t>“</w:t>
      </w:r>
      <w:r>
        <w:rPr>
          <w:rFonts w:hint="eastAsia" w:ascii="仿宋_GB2312" w:hAnsi="仿宋_GB2312" w:eastAsia="仿宋_GB2312" w:cs="仿宋_GB2312"/>
          <w:color w:val="0D0D0D"/>
          <w:kern w:val="0"/>
          <w:sz w:val="32"/>
          <w:szCs w:val="32"/>
        </w:rPr>
        <w:t>医疗服务保障能力提升补助资金</w:t>
      </w:r>
      <w:r>
        <w:rPr>
          <w:rFonts w:hint="eastAsia" w:ascii="仿宋_GB2312" w:hAnsi="仿宋_GB2312" w:eastAsia="仿宋_GB2312" w:cs="仿宋_GB2312"/>
          <w:color w:val="0D0D0D"/>
          <w:kern w:val="0"/>
          <w:sz w:val="32"/>
          <w:szCs w:val="32"/>
          <w:lang w:eastAsia="zh-CN"/>
        </w:rPr>
        <w:t>”、</w:t>
      </w:r>
      <w:r>
        <w:rPr>
          <w:rFonts w:ascii="仿宋_GB2312" w:hAnsi="仿宋_GB2312" w:eastAsia="仿宋_GB2312" w:cs="仿宋_GB2312"/>
          <w:color w:val="0D0D0D"/>
          <w:kern w:val="0"/>
          <w:sz w:val="32"/>
          <w:szCs w:val="32"/>
        </w:rPr>
        <w:t>“</w:t>
      </w:r>
      <w:r>
        <w:rPr>
          <w:rFonts w:hint="default" w:ascii="仿宋_GB2312" w:hAnsi="仿宋_GB2312" w:eastAsia="仿宋_GB2312" w:cs="仿宋_GB2312"/>
          <w:color w:val="0D0D0D"/>
          <w:kern w:val="0"/>
          <w:sz w:val="32"/>
          <w:szCs w:val="32"/>
          <w:lang w:val="en-US" w:eastAsia="zh-CN"/>
        </w:rPr>
        <w:t>污水处理站改造更新</w:t>
      </w:r>
      <w:r>
        <w:rPr>
          <w:rFonts w:ascii="仿宋_GB2312" w:hAnsi="仿宋_GB2312" w:eastAsia="仿宋_GB2312" w:cs="仿宋_GB2312"/>
          <w:color w:val="0D0D0D"/>
          <w:kern w:val="0"/>
          <w:sz w:val="32"/>
          <w:szCs w:val="32"/>
        </w:rPr>
        <w:t>”等</w:t>
      </w:r>
      <w:r>
        <w:rPr>
          <w:rFonts w:hint="eastAsia" w:ascii="仿宋_GB2312" w:hAnsi="仿宋_GB2312" w:eastAsia="仿宋_GB2312" w:cs="仿宋_GB2312"/>
          <w:color w:val="0D0D0D"/>
          <w:kern w:val="0"/>
          <w:sz w:val="32"/>
          <w:szCs w:val="32"/>
          <w:lang w:val="en-US" w:eastAsia="zh-CN"/>
        </w:rPr>
        <w:t>3</w:t>
      </w:r>
      <w:r>
        <w:rPr>
          <w:rFonts w:ascii="仿宋_GB2312" w:hAnsi="仿宋_GB2312" w:eastAsia="仿宋_GB2312" w:cs="仿宋_GB2312"/>
          <w:color w:val="0D0D0D"/>
          <w:kern w:val="0"/>
          <w:sz w:val="32"/>
          <w:szCs w:val="32"/>
        </w:rPr>
        <w:t>个项目绩效自评结果。</w:t>
      </w:r>
    </w:p>
    <w:p w14:paraId="1F91BC85">
      <w:pPr>
        <w:pStyle w:val="33"/>
        <w:widowControl/>
        <w:spacing w:before="240" w:after="240" w:line="600" w:lineRule="atLeast"/>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1.</w:t>
      </w:r>
      <w:r>
        <w:rPr>
          <w:rFonts w:hint="default" w:ascii="仿宋_GB2312" w:hAnsi="仿宋_GB2312" w:eastAsia="仿宋_GB2312" w:cs="仿宋_GB2312"/>
          <w:color w:val="0D0D0D"/>
          <w:kern w:val="0"/>
          <w:sz w:val="32"/>
          <w:szCs w:val="32"/>
          <w:lang w:val="en-US" w:eastAsia="zh-CN"/>
        </w:rPr>
        <w:t>重大传染病防控经费</w:t>
      </w:r>
      <w:r>
        <w:rPr>
          <w:rFonts w:ascii="仿宋_GB2312" w:hAnsi="仿宋_GB2312" w:eastAsia="仿宋_GB2312" w:cs="仿宋_GB2312"/>
          <w:color w:val="0D0D0D"/>
          <w:kern w:val="0"/>
          <w:sz w:val="32"/>
          <w:szCs w:val="32"/>
        </w:rPr>
        <w:t>项目绩效自评情况</w:t>
      </w:r>
    </w:p>
    <w:p w14:paraId="5C266DB1">
      <w:pPr>
        <w:keepNext w:val="0"/>
        <w:keepLines w:val="0"/>
        <w:pageBreakBefore w:val="0"/>
        <w:widowControl/>
        <w:suppressLineNumbers w:val="0"/>
        <w:wordWrap/>
        <w:overflowPunct/>
        <w:topLinePunct w:val="0"/>
        <w:bidi w:val="0"/>
        <w:spacing w:line="240" w:lineRule="auto"/>
        <w:ind w:firstLine="640" w:firstLineChars="200"/>
        <w:jc w:val="left"/>
        <w:rPr>
          <w:rFonts w:hint="eastAsia" w:ascii="仿宋" w:hAnsi="仿宋" w:eastAsia="仿宋"/>
          <w:b w:val="0"/>
          <w:bCs/>
          <w:sz w:val="32"/>
          <w:szCs w:val="32"/>
          <w:lang w:val="en-US" w:eastAsia="zh-CN"/>
        </w:rPr>
      </w:pPr>
      <w:r>
        <w:rPr>
          <w:rFonts w:ascii="仿宋_GB2312" w:hAnsi="仿宋_GB2312" w:eastAsia="仿宋_GB2312" w:cs="仿宋_GB2312"/>
          <w:color w:val="0D0D0D"/>
          <w:kern w:val="0"/>
          <w:sz w:val="32"/>
          <w:szCs w:val="32"/>
        </w:rPr>
        <w:t>根据年初设定的绩效目标，项目自评得分</w:t>
      </w:r>
      <w:r>
        <w:rPr>
          <w:rFonts w:hint="eastAsia" w:ascii="仿宋_GB2312" w:hAnsi="仿宋_GB2312" w:eastAsia="仿宋_GB2312" w:cs="仿宋_GB2312"/>
          <w:color w:val="0D0D0D"/>
          <w:kern w:val="0"/>
          <w:sz w:val="32"/>
          <w:szCs w:val="32"/>
          <w:lang w:val="en-US" w:eastAsia="zh-CN"/>
        </w:rPr>
        <w:t>80</w:t>
      </w:r>
      <w:r>
        <w:rPr>
          <w:rFonts w:ascii="仿宋_GB2312" w:hAnsi="仿宋_GB2312" w:eastAsia="仿宋_GB2312" w:cs="仿宋_GB2312"/>
          <w:color w:val="0D0D0D"/>
          <w:kern w:val="0"/>
          <w:sz w:val="32"/>
          <w:szCs w:val="32"/>
        </w:rPr>
        <w:t>分。预算资金安排及使用情况：项目全年预算数为</w:t>
      </w:r>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32"/>
          <w:szCs w:val="32"/>
        </w:rPr>
        <w:t>万元，实际支出</w:t>
      </w:r>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32"/>
          <w:szCs w:val="32"/>
        </w:rPr>
        <w:t>万元，结转</w:t>
      </w:r>
      <w:r>
        <w:rPr>
          <w:rFonts w:hint="eastAsia" w:ascii="仿宋_GB2312" w:hAnsi="仿宋_GB2312" w:eastAsia="仿宋_GB2312" w:cs="仿宋_GB2312"/>
          <w:color w:val="0D0D0D"/>
          <w:kern w:val="0"/>
          <w:sz w:val="32"/>
          <w:szCs w:val="32"/>
          <w:lang w:val="en-US" w:eastAsia="zh-CN"/>
        </w:rPr>
        <w:t>0</w:t>
      </w:r>
      <w:r>
        <w:rPr>
          <w:rFonts w:ascii="仿宋_GB2312" w:hAnsi="仿宋_GB2312" w:eastAsia="仿宋_GB2312" w:cs="仿宋_GB2312"/>
          <w:color w:val="0D0D0D"/>
          <w:kern w:val="0"/>
          <w:sz w:val="32"/>
          <w:szCs w:val="32"/>
        </w:rPr>
        <w:t>万元，完成年度预算的</w:t>
      </w:r>
      <w:r>
        <w:rPr>
          <w:rFonts w:hint="eastAsia" w:ascii="仿宋_GB2312" w:hAnsi="仿宋_GB2312" w:eastAsia="仿宋_GB2312" w:cs="仿宋_GB2312"/>
          <w:color w:val="0D0D0D"/>
          <w:kern w:val="0"/>
          <w:sz w:val="32"/>
          <w:szCs w:val="32"/>
          <w:lang w:val="en-US" w:eastAsia="zh-CN"/>
        </w:rPr>
        <w:t>100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。项目绩效目标完成情况：通过项目实施，</w:t>
      </w:r>
      <w:r>
        <w:rPr>
          <w:rFonts w:hint="default" w:ascii="仿宋_GB2312" w:hAnsi="仿宋_GB2312" w:eastAsia="仿宋_GB2312" w:cs="仿宋_GB2312"/>
          <w:color w:val="0D0D0D"/>
          <w:kern w:val="0"/>
          <w:sz w:val="32"/>
          <w:szCs w:val="32"/>
          <w:lang w:val="en-US" w:eastAsia="zh-CN"/>
        </w:rPr>
        <w:t>通过食源性疾病宣教，普及了对公众对食品安全的认识、提高食品安全知识知晓率及自我防护意识。</w:t>
      </w:r>
      <w:r>
        <w:rPr>
          <w:rFonts w:ascii="仿宋_GB2312" w:hAnsi="仿宋_GB2312" w:eastAsia="仿宋_GB2312" w:cs="仿宋_GB2312"/>
          <w:color w:val="0D0D0D"/>
          <w:kern w:val="0"/>
          <w:sz w:val="32"/>
          <w:szCs w:val="32"/>
        </w:rPr>
        <w:t>存在的问题及原因：</w:t>
      </w:r>
      <w:r>
        <w:rPr>
          <w:rFonts w:hint="eastAsia" w:ascii="仿宋" w:hAnsi="仿宋" w:eastAsia="仿宋"/>
          <w:b w:val="0"/>
          <w:bCs/>
          <w:sz w:val="32"/>
          <w:szCs w:val="32"/>
          <w:lang w:val="en-US" w:eastAsia="zh-CN"/>
        </w:rPr>
        <w:t>医院职能部门对项目认知不足、公众对食品安全的危害和预防措施了解不足，缺乏主动参与和配合、科室医务人员对疾病的上报要求，积极主动性差、技术力量薄弱、资金来源单一且不稳定，主要依赖政府财政拨款，一旦财政紧张，用于食源性疾病管理的资金就会受到影响。而且缺乏社会资本、慈善捐赠等多元化的资金补充渠道，难以保障资金的持续充足供应，影响食源性疾病防治工作的长期稳定开展。</w:t>
      </w:r>
      <w:r>
        <w:rPr>
          <w:rFonts w:ascii="仿宋_GB2312" w:hAnsi="仿宋_GB2312" w:eastAsia="仿宋_GB2312" w:cs="仿宋_GB2312"/>
          <w:color w:val="0D0D0D"/>
          <w:kern w:val="0"/>
          <w:sz w:val="32"/>
          <w:szCs w:val="32"/>
        </w:rPr>
        <w:t>下一步改进措施</w:t>
      </w:r>
      <w:r>
        <w:rPr>
          <w:rFonts w:hint="eastAsia" w:ascii="仿宋" w:hAnsi="仿宋" w:eastAsia="仿宋"/>
          <w:b w:val="0"/>
          <w:bCs/>
          <w:sz w:val="32"/>
          <w:szCs w:val="32"/>
          <w:lang w:val="en-US" w:eastAsia="zh-CN"/>
        </w:rPr>
        <w:t>：加强本院职工对食源性疾病预防及治疗的培训、持续做好患者和周边居民的宣传及预防工作，提高居民对食源性疾病的知晓率。通过门诊走廊宣传栏张贴海报、不间断在门诊大厅和住院部大厅屏幕进行食源性疾病的视频播放，增加患者对食源性疾病的预防能力。</w:t>
      </w:r>
    </w:p>
    <w:tbl>
      <w:tblPr>
        <w:tblStyle w:val="13"/>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600"/>
        <w:gridCol w:w="1214"/>
        <w:gridCol w:w="719"/>
        <w:gridCol w:w="879"/>
        <w:gridCol w:w="780"/>
        <w:gridCol w:w="960"/>
        <w:gridCol w:w="820"/>
        <w:gridCol w:w="869"/>
        <w:gridCol w:w="240"/>
        <w:gridCol w:w="350"/>
        <w:gridCol w:w="300"/>
        <w:gridCol w:w="510"/>
        <w:gridCol w:w="924"/>
      </w:tblGrid>
      <w:tr w14:paraId="7CC6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85" w:type="dxa"/>
            <w:gridSpan w:val="14"/>
            <w:tcBorders>
              <w:top w:val="nil"/>
              <w:left w:val="nil"/>
              <w:bottom w:val="nil"/>
              <w:right w:val="nil"/>
            </w:tcBorders>
            <w:shd w:val="clear" w:color="auto" w:fill="auto"/>
            <w:vAlign w:val="top"/>
          </w:tcPr>
          <w:p w14:paraId="31E69DE5">
            <w:pPr>
              <w:keepNext w:val="0"/>
              <w:keepLines w:val="0"/>
              <w:widowControl/>
              <w:suppressLineNumbers w:val="0"/>
              <w:jc w:val="center"/>
              <w:textAlignment w:val="top"/>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项目支出绩效自评表</w:t>
            </w:r>
          </w:p>
        </w:tc>
      </w:tr>
      <w:tr w14:paraId="2D2A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85" w:type="dxa"/>
            <w:gridSpan w:val="14"/>
            <w:tcBorders>
              <w:top w:val="nil"/>
              <w:left w:val="nil"/>
              <w:bottom w:val="nil"/>
              <w:right w:val="nil"/>
            </w:tcBorders>
            <w:shd w:val="clear" w:color="auto" w:fill="auto"/>
            <w:vAlign w:val="bottom"/>
          </w:tcPr>
          <w:p w14:paraId="052ED249">
            <w:pPr>
              <w:keepNext w:val="0"/>
              <w:keepLines w:val="0"/>
              <w:widowControl/>
              <w:suppressLineNumbers w:val="0"/>
              <w:jc w:val="center"/>
              <w:textAlignment w:val="bottom"/>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 ( 2024年度 )</w:t>
            </w:r>
          </w:p>
        </w:tc>
      </w:tr>
      <w:tr w14:paraId="6A75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57A90">
            <w:pPr>
              <w:keepNext w:val="0"/>
              <w:keepLines w:val="0"/>
              <w:widowControl/>
              <w:suppressLineNumbers w:val="0"/>
              <w:jc w:val="center"/>
              <w:textAlignment w:val="center"/>
              <w:rPr>
                <w:rFonts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项目名称</w:t>
            </w:r>
          </w:p>
        </w:tc>
        <w:tc>
          <w:tcPr>
            <w:tcW w:w="85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CFC965C">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重大传染病防控经费</w:t>
            </w:r>
          </w:p>
        </w:tc>
      </w:tr>
      <w:tr w14:paraId="7457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0FEA8">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所属工会</w:t>
            </w:r>
          </w:p>
        </w:tc>
        <w:tc>
          <w:tcPr>
            <w:tcW w:w="455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6B3A48F">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青海省总工会</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9FFF8">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实施单位(部门)</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D0A0B72">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青海省康复医院</w:t>
            </w:r>
          </w:p>
        </w:tc>
      </w:tr>
      <w:tr w14:paraId="3C9A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11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1E320">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项目资金</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(万元)</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B78537">
            <w:pPr>
              <w:jc w:val="left"/>
              <w:rPr>
                <w:rFonts w:hint="default" w:ascii="方正公文仿宋" w:hAnsi="方正公文仿宋" w:eastAsia="方正公文仿宋" w:cs="方正公文仿宋"/>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A89D">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年初预</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算数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592E7">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全年预</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算数</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A0D5B">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全年执行数</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41CDA">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分</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值</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BD0AD">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执</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行</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C663">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得分</w:t>
            </w:r>
          </w:p>
        </w:tc>
      </w:tr>
      <w:tr w14:paraId="7929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51D9B">
            <w:pPr>
              <w:jc w:val="center"/>
              <w:rPr>
                <w:rFonts w:hint="default" w:ascii="方正公文仿宋" w:hAnsi="方正公文仿宋" w:eastAsia="方正公文仿宋" w:cs="方正公文仿宋"/>
                <w:i w:val="0"/>
                <w:iCs w:val="0"/>
                <w:color w:val="000000"/>
                <w:sz w:val="22"/>
                <w:szCs w:val="22"/>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BF4FC">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年度资金总额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14:paraId="1C2865D6">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CD8637">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FD9E40">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53AA3DC">
            <w:pPr>
              <w:keepNext w:val="0"/>
              <w:keepLines w:val="0"/>
              <w:widowControl/>
              <w:suppressLineNumbers w:val="0"/>
              <w:jc w:val="center"/>
              <w:textAlignment w:val="bottom"/>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E5BD41">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top"/>
          </w:tcPr>
          <w:p w14:paraId="40625782">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r>
      <w:tr w14:paraId="0300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BA04F">
            <w:pPr>
              <w:jc w:val="center"/>
              <w:rPr>
                <w:rFonts w:hint="default" w:ascii="方正公文仿宋" w:hAnsi="方正公文仿宋" w:eastAsia="方正公文仿宋" w:cs="方正公文仿宋"/>
                <w:i w:val="0"/>
                <w:iCs w:val="0"/>
                <w:color w:val="000000"/>
                <w:sz w:val="22"/>
                <w:szCs w:val="22"/>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3704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其中：本年拨款</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14:paraId="348B315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2C4D86">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ABE0C1">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5AA630">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9730F3">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top"/>
          </w:tcPr>
          <w:p w14:paraId="058F5545">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r>
      <w:tr w14:paraId="50E4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EDE33">
            <w:pPr>
              <w:jc w:val="center"/>
              <w:rPr>
                <w:rFonts w:hint="default" w:ascii="方正公文仿宋" w:hAnsi="方正公文仿宋" w:eastAsia="方正公文仿宋" w:cs="方正公文仿宋"/>
                <w:i w:val="0"/>
                <w:iCs w:val="0"/>
                <w:color w:val="000000"/>
                <w:sz w:val="22"/>
                <w:szCs w:val="22"/>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1C6C7">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上年结转资金</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14:paraId="1915911D">
            <w:pPr>
              <w:jc w:val="left"/>
              <w:rPr>
                <w:rFonts w:hint="default" w:ascii="方正公文仿宋" w:hAnsi="方正公文仿宋" w:eastAsia="方正公文仿宋" w:cs="方正公文仿宋"/>
                <w:i w:val="0"/>
                <w:iCs w:val="0"/>
                <w:color w:val="000000"/>
                <w:sz w:val="22"/>
                <w:szCs w:val="22"/>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DF0DDA">
            <w:pPr>
              <w:jc w:val="left"/>
              <w:rPr>
                <w:rFonts w:hint="default" w:ascii="方正公文仿宋" w:hAnsi="方正公文仿宋" w:eastAsia="方正公文仿宋" w:cs="方正公文仿宋"/>
                <w:i w:val="0"/>
                <w:iCs w:val="0"/>
                <w:color w:val="000000"/>
                <w:sz w:val="22"/>
                <w:szCs w:val="22"/>
                <w:u w:val="none"/>
              </w:rPr>
            </w:pP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2318B5">
            <w:pPr>
              <w:jc w:val="left"/>
              <w:rPr>
                <w:rFonts w:hint="default" w:ascii="方正公文仿宋" w:hAnsi="方正公文仿宋" w:eastAsia="方正公文仿宋" w:cs="方正公文仿宋"/>
                <w:i w:val="0"/>
                <w:iCs w:val="0"/>
                <w:color w:val="000000"/>
                <w:sz w:val="22"/>
                <w:szCs w:val="22"/>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373FA">
            <w:pPr>
              <w:jc w:val="center"/>
              <w:rPr>
                <w:rFonts w:hint="default" w:ascii="方正公文仿宋" w:hAnsi="方正公文仿宋" w:eastAsia="方正公文仿宋" w:cs="方正公文仿宋"/>
                <w:i w:val="0"/>
                <w:iCs w:val="0"/>
                <w:color w:val="000000"/>
                <w:sz w:val="22"/>
                <w:szCs w:val="22"/>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9D0266">
            <w:pPr>
              <w:jc w:val="left"/>
              <w:rPr>
                <w:rFonts w:hint="default" w:ascii="方正公文仿宋" w:hAnsi="方正公文仿宋" w:eastAsia="方正公文仿宋" w:cs="方正公文仿宋"/>
                <w:i w:val="0"/>
                <w:iCs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top"/>
          </w:tcPr>
          <w:p w14:paraId="785C5FF6">
            <w:pPr>
              <w:jc w:val="left"/>
              <w:rPr>
                <w:rFonts w:hint="default" w:ascii="方正公文仿宋" w:hAnsi="方正公文仿宋" w:eastAsia="方正公文仿宋" w:cs="方正公文仿宋"/>
                <w:i w:val="0"/>
                <w:iCs w:val="0"/>
                <w:color w:val="000000"/>
                <w:sz w:val="22"/>
                <w:szCs w:val="22"/>
                <w:u w:val="none"/>
              </w:rPr>
            </w:pPr>
          </w:p>
        </w:tc>
      </w:tr>
      <w:tr w14:paraId="1744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899C3">
            <w:pPr>
              <w:jc w:val="center"/>
              <w:rPr>
                <w:rFonts w:hint="default" w:ascii="方正公文仿宋" w:hAnsi="方正公文仿宋" w:eastAsia="方正公文仿宋" w:cs="方正公文仿宋"/>
                <w:i w:val="0"/>
                <w:iCs w:val="0"/>
                <w:color w:val="000000"/>
                <w:sz w:val="22"/>
                <w:szCs w:val="22"/>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691BF">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其他资金</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14:paraId="41DC6174">
            <w:pPr>
              <w:jc w:val="left"/>
              <w:rPr>
                <w:rFonts w:hint="default" w:ascii="方正公文仿宋" w:hAnsi="方正公文仿宋" w:eastAsia="方正公文仿宋" w:cs="方正公文仿宋"/>
                <w:i w:val="0"/>
                <w:iCs w:val="0"/>
                <w:color w:val="000000"/>
                <w:sz w:val="22"/>
                <w:szCs w:val="22"/>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090B78">
            <w:pPr>
              <w:jc w:val="left"/>
              <w:rPr>
                <w:rFonts w:hint="default" w:ascii="方正公文仿宋" w:hAnsi="方正公文仿宋" w:eastAsia="方正公文仿宋" w:cs="方正公文仿宋"/>
                <w:i w:val="0"/>
                <w:iCs w:val="0"/>
                <w:color w:val="000000"/>
                <w:sz w:val="22"/>
                <w:szCs w:val="22"/>
                <w:u w:val="none"/>
              </w:rPr>
            </w:pP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8B42CC">
            <w:pPr>
              <w:jc w:val="left"/>
              <w:rPr>
                <w:rFonts w:hint="default" w:ascii="方正公文仿宋" w:hAnsi="方正公文仿宋" w:eastAsia="方正公文仿宋" w:cs="方正公文仿宋"/>
                <w:i w:val="0"/>
                <w:iCs w:val="0"/>
                <w:color w:val="000000"/>
                <w:sz w:val="22"/>
                <w:szCs w:val="22"/>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3DB0EA">
            <w:pPr>
              <w:jc w:val="left"/>
              <w:rPr>
                <w:rFonts w:hint="default" w:ascii="方正公文仿宋" w:hAnsi="方正公文仿宋" w:eastAsia="方正公文仿宋" w:cs="方正公文仿宋"/>
                <w:i w:val="0"/>
                <w:iCs w:val="0"/>
                <w:color w:val="000000"/>
                <w:sz w:val="22"/>
                <w:szCs w:val="22"/>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849759">
            <w:pPr>
              <w:jc w:val="left"/>
              <w:rPr>
                <w:rFonts w:hint="default" w:ascii="方正公文仿宋" w:hAnsi="方正公文仿宋" w:eastAsia="方正公文仿宋" w:cs="方正公文仿宋"/>
                <w:i w:val="0"/>
                <w:iCs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top"/>
          </w:tcPr>
          <w:p w14:paraId="4DDE0C0A">
            <w:pPr>
              <w:jc w:val="left"/>
              <w:rPr>
                <w:rFonts w:hint="default" w:ascii="方正公文仿宋" w:hAnsi="方正公文仿宋" w:eastAsia="方正公文仿宋" w:cs="方正公文仿宋"/>
                <w:i w:val="0"/>
                <w:iCs w:val="0"/>
                <w:color w:val="000000"/>
                <w:sz w:val="22"/>
                <w:szCs w:val="22"/>
                <w:u w:val="none"/>
              </w:rPr>
            </w:pPr>
          </w:p>
        </w:tc>
      </w:tr>
      <w:tr w14:paraId="14A9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85E8914">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年度</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总体</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目标</w:t>
            </w:r>
          </w:p>
        </w:tc>
        <w:tc>
          <w:tcPr>
            <w:tcW w:w="4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F63387">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预期目标</w:t>
            </w:r>
          </w:p>
        </w:tc>
        <w:tc>
          <w:tcPr>
            <w:tcW w:w="4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E25403">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实际完成情况</w:t>
            </w:r>
          </w:p>
        </w:tc>
      </w:tr>
      <w:tr w14:paraId="2E56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4D6A29">
            <w:pPr>
              <w:jc w:val="center"/>
              <w:rPr>
                <w:rFonts w:hint="default" w:ascii="方正公文仿宋" w:hAnsi="方正公文仿宋" w:eastAsia="方正公文仿宋" w:cs="方正公文仿宋"/>
                <w:i w:val="0"/>
                <w:iCs w:val="0"/>
                <w:color w:val="000000"/>
                <w:sz w:val="22"/>
                <w:szCs w:val="22"/>
                <w:u w:val="none"/>
              </w:rPr>
            </w:pPr>
          </w:p>
        </w:tc>
        <w:tc>
          <w:tcPr>
            <w:tcW w:w="419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B87936D">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开展对食源性疾病病例监测、食源性疾病事件监测、对沙门氏菌、致泄大肠艾溪氏菌等食源性致病菌进行耐药性监测</w:t>
            </w:r>
          </w:p>
        </w:tc>
        <w:tc>
          <w:tcPr>
            <w:tcW w:w="4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4E3664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通过食源性疾病宣教，普及了对公众对食品安全的认识、提高食品安全知识知晓率及自我防护意识。</w:t>
            </w:r>
          </w:p>
        </w:tc>
      </w:tr>
      <w:tr w14:paraId="620A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40" w:type="dxa"/>
            <w:vMerge w:val="restart"/>
            <w:tcBorders>
              <w:top w:val="single" w:color="000000" w:sz="4" w:space="0"/>
              <w:left w:val="single" w:color="000000" w:sz="4" w:space="0"/>
              <w:bottom w:val="nil"/>
              <w:right w:val="single" w:color="000000" w:sz="4" w:space="0"/>
            </w:tcBorders>
            <w:shd w:val="clear" w:color="auto" w:fill="auto"/>
            <w:vAlign w:val="center"/>
          </w:tcPr>
          <w:p w14:paraId="32CE3DC1">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绩效指标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1907">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一级指标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DA22">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二级指标</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EFA3B">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08C4">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年度</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值</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B5CF">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实际</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完成</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值</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0EBD8">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分值</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A242B3">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得分</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0817">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偏差原因</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分析及改</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进措施</w:t>
            </w:r>
          </w:p>
        </w:tc>
      </w:tr>
      <w:tr w14:paraId="799B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14:paraId="2B36C352">
            <w:pPr>
              <w:jc w:val="center"/>
              <w:rPr>
                <w:rFonts w:hint="default" w:ascii="方正公文仿宋" w:hAnsi="方正公文仿宋" w:eastAsia="方正公文仿宋" w:cs="方正公文仿宋"/>
                <w:i w:val="0"/>
                <w:iCs w:val="0"/>
                <w:color w:val="000000"/>
                <w:sz w:val="22"/>
                <w:szCs w:val="22"/>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1AEB5">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成本指标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B4D4">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经济成本</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AA6A8">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监测及细菌培养费用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DE67120">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≤200元/次</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3194CA59">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1070C7">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34BE77">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0</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D3BB7C">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lang w:val="en-US"/>
              </w:rPr>
            </w:pPr>
            <w:r>
              <w:rPr>
                <w:rFonts w:hint="default" w:ascii="方正公文仿宋" w:hAnsi="方正公文仿宋" w:eastAsia="方正公文仿宋" w:cs="方正公文仿宋"/>
                <w:i w:val="0"/>
                <w:iCs w:val="0"/>
                <w:color w:val="000000"/>
                <w:kern w:val="0"/>
                <w:sz w:val="22"/>
                <w:szCs w:val="22"/>
                <w:u w:val="none"/>
                <w:lang w:val="en-US" w:eastAsia="zh-CN" w:bidi="ar"/>
              </w:rPr>
              <w:t>本单位非哨点医院，</w:t>
            </w:r>
            <w:r>
              <w:rPr>
                <w:rFonts w:hint="eastAsia" w:ascii="方正公文仿宋" w:hAnsi="方正公文仿宋" w:eastAsia="方正公文仿宋" w:cs="方正公文仿宋"/>
                <w:i w:val="0"/>
                <w:iCs w:val="0"/>
                <w:color w:val="000000"/>
                <w:kern w:val="0"/>
                <w:sz w:val="22"/>
                <w:szCs w:val="22"/>
                <w:u w:val="none"/>
                <w:lang w:val="en-US" w:eastAsia="zh-CN" w:bidi="ar"/>
              </w:rPr>
              <w:t>故不能进行细菌培养业务。</w:t>
            </w:r>
          </w:p>
        </w:tc>
      </w:tr>
      <w:tr w14:paraId="7C63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14:paraId="1454029F">
            <w:pPr>
              <w:jc w:val="center"/>
              <w:rPr>
                <w:rFonts w:hint="default" w:ascii="方正公文仿宋" w:hAnsi="方正公文仿宋" w:eastAsia="方正公文仿宋" w:cs="方正公文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6DBDD">
            <w:pPr>
              <w:jc w:val="left"/>
              <w:rPr>
                <w:rFonts w:hint="default" w:ascii="方正公文仿宋" w:hAnsi="方正公文仿宋" w:eastAsia="方正公文仿宋" w:cs="方正公文仿宋"/>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AEA">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社会成本</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56E52">
            <w:pPr>
              <w:jc w:val="left"/>
              <w:rPr>
                <w:rFonts w:hint="default" w:ascii="方正公文仿宋" w:hAnsi="方正公文仿宋" w:eastAsia="方正公文仿宋" w:cs="方正公文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79B247C">
            <w:pPr>
              <w:jc w:val="left"/>
              <w:rPr>
                <w:rFonts w:hint="default" w:ascii="方正公文仿宋" w:hAnsi="方正公文仿宋" w:eastAsia="方正公文仿宋" w:cs="方正公文仿宋"/>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1247580">
            <w:pPr>
              <w:jc w:val="left"/>
              <w:rPr>
                <w:rFonts w:hint="default" w:ascii="方正公文仿宋" w:hAnsi="方正公文仿宋" w:eastAsia="方正公文仿宋" w:cs="方正公文仿宋"/>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3E72FA">
            <w:pPr>
              <w:jc w:val="left"/>
              <w:rPr>
                <w:rFonts w:hint="default" w:ascii="方正公文仿宋" w:hAnsi="方正公文仿宋" w:eastAsia="方正公文仿宋" w:cs="方正公文仿宋"/>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1593D5">
            <w:pPr>
              <w:jc w:val="left"/>
              <w:rPr>
                <w:rFonts w:hint="default" w:ascii="方正公文仿宋" w:hAnsi="方正公文仿宋" w:eastAsia="方正公文仿宋" w:cs="方正公文仿宋"/>
                <w:i w:val="0"/>
                <w:iCs w:val="0"/>
                <w:color w:val="000000"/>
                <w:sz w:val="22"/>
                <w:szCs w:val="22"/>
                <w:u w:val="none"/>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4C2E00">
            <w:pPr>
              <w:jc w:val="left"/>
              <w:rPr>
                <w:rFonts w:hint="default" w:ascii="方正公文仿宋" w:hAnsi="方正公文仿宋" w:eastAsia="方正公文仿宋" w:cs="方正公文仿宋"/>
                <w:i w:val="0"/>
                <w:iCs w:val="0"/>
                <w:color w:val="000000"/>
                <w:sz w:val="22"/>
                <w:szCs w:val="22"/>
                <w:u w:val="none"/>
              </w:rPr>
            </w:pPr>
          </w:p>
        </w:tc>
      </w:tr>
      <w:tr w14:paraId="7892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14:paraId="09D6C224">
            <w:pPr>
              <w:jc w:val="center"/>
              <w:rPr>
                <w:rFonts w:hint="default" w:ascii="方正公文仿宋" w:hAnsi="方正公文仿宋" w:eastAsia="方正公文仿宋" w:cs="方正公文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9EF3">
            <w:pPr>
              <w:jc w:val="left"/>
              <w:rPr>
                <w:rFonts w:hint="default" w:ascii="方正公文仿宋" w:hAnsi="方正公文仿宋" w:eastAsia="方正公文仿宋" w:cs="方正公文仿宋"/>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CB1E">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生态环境</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成本指标</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0C99B">
            <w:pPr>
              <w:jc w:val="left"/>
              <w:rPr>
                <w:rFonts w:hint="default" w:ascii="方正公文仿宋" w:hAnsi="方正公文仿宋" w:eastAsia="方正公文仿宋" w:cs="方正公文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A8F8F15">
            <w:pPr>
              <w:jc w:val="left"/>
              <w:rPr>
                <w:rFonts w:hint="default" w:ascii="方正公文仿宋" w:hAnsi="方正公文仿宋" w:eastAsia="方正公文仿宋" w:cs="方正公文仿宋"/>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9A09E16">
            <w:pPr>
              <w:jc w:val="left"/>
              <w:rPr>
                <w:rFonts w:hint="default" w:ascii="方正公文仿宋" w:hAnsi="方正公文仿宋" w:eastAsia="方正公文仿宋" w:cs="方正公文仿宋"/>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1D6A69">
            <w:pPr>
              <w:jc w:val="left"/>
              <w:rPr>
                <w:rFonts w:hint="default" w:ascii="方正公文仿宋" w:hAnsi="方正公文仿宋" w:eastAsia="方正公文仿宋" w:cs="方正公文仿宋"/>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D0040E">
            <w:pPr>
              <w:jc w:val="left"/>
              <w:rPr>
                <w:rFonts w:hint="default" w:ascii="方正公文仿宋" w:hAnsi="方正公文仿宋" w:eastAsia="方正公文仿宋" w:cs="方正公文仿宋"/>
                <w:i w:val="0"/>
                <w:iCs w:val="0"/>
                <w:color w:val="000000"/>
                <w:sz w:val="22"/>
                <w:szCs w:val="22"/>
                <w:u w:val="none"/>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CF4B65">
            <w:pPr>
              <w:jc w:val="left"/>
              <w:rPr>
                <w:rFonts w:hint="default" w:ascii="方正公文仿宋" w:hAnsi="方正公文仿宋" w:eastAsia="方正公文仿宋" w:cs="方正公文仿宋"/>
                <w:i w:val="0"/>
                <w:iCs w:val="0"/>
                <w:color w:val="000000"/>
                <w:sz w:val="22"/>
                <w:szCs w:val="22"/>
                <w:u w:val="none"/>
              </w:rPr>
            </w:pPr>
          </w:p>
        </w:tc>
      </w:tr>
      <w:tr w14:paraId="4AA4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14:paraId="412BA109">
            <w:pPr>
              <w:jc w:val="center"/>
              <w:rPr>
                <w:rFonts w:hint="default" w:ascii="方正公文仿宋" w:hAnsi="方正公文仿宋" w:eastAsia="方正公文仿宋" w:cs="方正公文仿宋"/>
                <w:i w:val="0"/>
                <w:iCs w:val="0"/>
                <w:color w:val="000000"/>
                <w:sz w:val="22"/>
                <w:szCs w:val="22"/>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CA179">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产出指标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A365">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数量指标</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3AD60">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食源性疾病宣教次数</w:t>
            </w:r>
          </w:p>
        </w:tc>
        <w:tc>
          <w:tcPr>
            <w:tcW w:w="960" w:type="dxa"/>
            <w:tcBorders>
              <w:top w:val="single" w:color="000000" w:sz="4" w:space="0"/>
              <w:left w:val="nil"/>
              <w:bottom w:val="single" w:color="000000" w:sz="4" w:space="0"/>
              <w:right w:val="single" w:color="000000" w:sz="4" w:space="0"/>
            </w:tcBorders>
            <w:shd w:val="clear" w:color="auto" w:fill="auto"/>
            <w:vAlign w:val="top"/>
          </w:tcPr>
          <w:p w14:paraId="09B4649D">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6297343">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A231A5">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3FC0B9">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2782B6">
            <w:pPr>
              <w:jc w:val="left"/>
              <w:rPr>
                <w:rFonts w:hint="default" w:ascii="方正公文仿宋" w:hAnsi="方正公文仿宋" w:eastAsia="方正公文仿宋" w:cs="方正公文仿宋"/>
                <w:i w:val="0"/>
                <w:iCs w:val="0"/>
                <w:color w:val="000000"/>
                <w:sz w:val="22"/>
                <w:szCs w:val="22"/>
                <w:u w:val="none"/>
              </w:rPr>
            </w:pPr>
          </w:p>
        </w:tc>
      </w:tr>
      <w:tr w14:paraId="5780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14:paraId="489BAE6C">
            <w:pPr>
              <w:jc w:val="center"/>
              <w:rPr>
                <w:rFonts w:hint="default" w:ascii="方正公文仿宋" w:hAnsi="方正公文仿宋" w:eastAsia="方正公文仿宋" w:cs="方正公文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A11C1">
            <w:pPr>
              <w:jc w:val="center"/>
              <w:rPr>
                <w:rFonts w:hint="default" w:ascii="方正公文仿宋" w:hAnsi="方正公文仿宋" w:eastAsia="方正公文仿宋" w:cs="方正公文仿宋"/>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7FE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质量指标</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EB67E">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食源性疾病病历报告信息完整率</w:t>
            </w:r>
          </w:p>
        </w:tc>
        <w:tc>
          <w:tcPr>
            <w:tcW w:w="960" w:type="dxa"/>
            <w:tcBorders>
              <w:top w:val="single" w:color="000000" w:sz="4" w:space="0"/>
              <w:left w:val="nil"/>
              <w:bottom w:val="single" w:color="000000" w:sz="4" w:space="0"/>
              <w:right w:val="single" w:color="000000" w:sz="4" w:space="0"/>
            </w:tcBorders>
            <w:shd w:val="clear" w:color="auto" w:fill="auto"/>
            <w:vAlign w:val="top"/>
          </w:tcPr>
          <w:p w14:paraId="5D01F08F">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B2C6961">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CCC207">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C95281">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C90EFC">
            <w:pPr>
              <w:jc w:val="left"/>
              <w:rPr>
                <w:rFonts w:hint="default" w:ascii="方正公文仿宋" w:hAnsi="方正公文仿宋" w:eastAsia="方正公文仿宋" w:cs="方正公文仿宋"/>
                <w:i w:val="0"/>
                <w:iCs w:val="0"/>
                <w:color w:val="000000"/>
                <w:sz w:val="22"/>
                <w:szCs w:val="22"/>
                <w:u w:val="none"/>
              </w:rPr>
            </w:pPr>
          </w:p>
        </w:tc>
      </w:tr>
      <w:tr w14:paraId="7D50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14:paraId="096130EB">
            <w:pPr>
              <w:jc w:val="center"/>
              <w:rPr>
                <w:rFonts w:hint="default" w:ascii="方正公文仿宋" w:hAnsi="方正公文仿宋" w:eastAsia="方正公文仿宋" w:cs="方正公文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3A53">
            <w:pPr>
              <w:jc w:val="center"/>
              <w:rPr>
                <w:rFonts w:hint="default" w:ascii="方正公文仿宋" w:hAnsi="方正公文仿宋" w:eastAsia="方正公文仿宋" w:cs="方正公文仿宋"/>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2B95">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时效指标</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F565E">
            <w:pPr>
              <w:jc w:val="left"/>
              <w:rPr>
                <w:rFonts w:hint="default" w:ascii="方正公文仿宋" w:hAnsi="方正公文仿宋" w:eastAsia="方正公文仿宋" w:cs="方正公文仿宋"/>
                <w:i w:val="0"/>
                <w:iCs w:val="0"/>
                <w:color w:val="000000"/>
                <w:sz w:val="22"/>
                <w:szCs w:val="22"/>
                <w:u w:val="none"/>
              </w:rPr>
            </w:pPr>
          </w:p>
        </w:tc>
        <w:tc>
          <w:tcPr>
            <w:tcW w:w="960" w:type="dxa"/>
            <w:tcBorders>
              <w:top w:val="single" w:color="000000" w:sz="4" w:space="0"/>
              <w:left w:val="nil"/>
              <w:bottom w:val="single" w:color="000000" w:sz="4" w:space="0"/>
              <w:right w:val="single" w:color="000000" w:sz="4" w:space="0"/>
            </w:tcBorders>
            <w:shd w:val="clear" w:color="auto" w:fill="auto"/>
            <w:vAlign w:val="top"/>
          </w:tcPr>
          <w:p w14:paraId="2A296496">
            <w:pPr>
              <w:jc w:val="left"/>
              <w:rPr>
                <w:rFonts w:hint="default" w:ascii="方正公文仿宋" w:hAnsi="方正公文仿宋" w:eastAsia="方正公文仿宋" w:cs="方正公文仿宋"/>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3808EFA">
            <w:pPr>
              <w:jc w:val="left"/>
              <w:rPr>
                <w:rFonts w:hint="default" w:ascii="方正公文仿宋" w:hAnsi="方正公文仿宋" w:eastAsia="方正公文仿宋" w:cs="方正公文仿宋"/>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E095D4">
            <w:pPr>
              <w:jc w:val="left"/>
              <w:rPr>
                <w:rFonts w:hint="default" w:ascii="方正公文仿宋" w:hAnsi="方正公文仿宋" w:eastAsia="方正公文仿宋" w:cs="方正公文仿宋"/>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872E63">
            <w:pPr>
              <w:jc w:val="left"/>
              <w:rPr>
                <w:rFonts w:hint="default" w:ascii="方正公文仿宋" w:hAnsi="方正公文仿宋" w:eastAsia="方正公文仿宋" w:cs="方正公文仿宋"/>
                <w:i w:val="0"/>
                <w:iCs w:val="0"/>
                <w:color w:val="000000"/>
                <w:sz w:val="22"/>
                <w:szCs w:val="22"/>
                <w:u w:val="none"/>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4281C1">
            <w:pPr>
              <w:jc w:val="left"/>
              <w:rPr>
                <w:rFonts w:hint="default" w:ascii="方正公文仿宋" w:hAnsi="方正公文仿宋" w:eastAsia="方正公文仿宋" w:cs="方正公文仿宋"/>
                <w:i w:val="0"/>
                <w:iCs w:val="0"/>
                <w:color w:val="000000"/>
                <w:sz w:val="22"/>
                <w:szCs w:val="22"/>
                <w:u w:val="none"/>
              </w:rPr>
            </w:pPr>
          </w:p>
        </w:tc>
      </w:tr>
      <w:tr w14:paraId="5FA4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14:paraId="7A63468F">
            <w:pPr>
              <w:jc w:val="center"/>
              <w:rPr>
                <w:rFonts w:hint="default" w:ascii="方正公文仿宋" w:hAnsi="方正公文仿宋" w:eastAsia="方正公文仿宋" w:cs="方正公文仿宋"/>
                <w:i w:val="0"/>
                <w:iCs w:val="0"/>
                <w:color w:val="000000"/>
                <w:sz w:val="22"/>
                <w:szCs w:val="22"/>
                <w:u w:val="none"/>
              </w:rPr>
            </w:pPr>
          </w:p>
        </w:tc>
        <w:tc>
          <w:tcPr>
            <w:tcW w:w="600" w:type="dxa"/>
            <w:vMerge w:val="restart"/>
            <w:tcBorders>
              <w:top w:val="single" w:color="000000" w:sz="4" w:space="0"/>
              <w:left w:val="single" w:color="000000" w:sz="4" w:space="0"/>
              <w:bottom w:val="single" w:color="000000" w:sz="4" w:space="0"/>
              <w:right w:val="nil"/>
            </w:tcBorders>
            <w:shd w:val="clear" w:color="auto" w:fill="auto"/>
            <w:vAlign w:val="center"/>
          </w:tcPr>
          <w:p w14:paraId="6DD3E421">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效益指标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DBA8">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经济效益</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4B58F">
            <w:pPr>
              <w:jc w:val="left"/>
              <w:rPr>
                <w:rFonts w:hint="default" w:ascii="方正公文仿宋" w:hAnsi="方正公文仿宋" w:eastAsia="方正公文仿宋" w:cs="方正公文仿宋"/>
                <w:i w:val="0"/>
                <w:iCs w:val="0"/>
                <w:color w:val="000000"/>
                <w:sz w:val="22"/>
                <w:szCs w:val="22"/>
                <w:u w:val="none"/>
              </w:rPr>
            </w:pPr>
          </w:p>
        </w:tc>
        <w:tc>
          <w:tcPr>
            <w:tcW w:w="960" w:type="dxa"/>
            <w:tcBorders>
              <w:top w:val="single" w:color="000000" w:sz="4" w:space="0"/>
              <w:left w:val="nil"/>
              <w:bottom w:val="single" w:color="000000" w:sz="4" w:space="0"/>
              <w:right w:val="single" w:color="000000" w:sz="4" w:space="0"/>
            </w:tcBorders>
            <w:shd w:val="clear" w:color="auto" w:fill="auto"/>
            <w:vAlign w:val="top"/>
          </w:tcPr>
          <w:p w14:paraId="68E5B33D">
            <w:pPr>
              <w:jc w:val="left"/>
              <w:rPr>
                <w:rFonts w:hint="default" w:ascii="方正公文仿宋" w:hAnsi="方正公文仿宋" w:eastAsia="方正公文仿宋" w:cs="方正公文仿宋"/>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A7060EF">
            <w:pPr>
              <w:jc w:val="left"/>
              <w:rPr>
                <w:rFonts w:hint="default" w:ascii="方正公文仿宋" w:hAnsi="方正公文仿宋" w:eastAsia="方正公文仿宋" w:cs="方正公文仿宋"/>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B9ACC5">
            <w:pPr>
              <w:jc w:val="left"/>
              <w:rPr>
                <w:rFonts w:hint="default" w:ascii="方正公文仿宋" w:hAnsi="方正公文仿宋" w:eastAsia="方正公文仿宋" w:cs="方正公文仿宋"/>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9E71E5">
            <w:pPr>
              <w:jc w:val="left"/>
              <w:rPr>
                <w:rFonts w:hint="default" w:ascii="方正公文仿宋" w:hAnsi="方正公文仿宋" w:eastAsia="方正公文仿宋" w:cs="方正公文仿宋"/>
                <w:i w:val="0"/>
                <w:iCs w:val="0"/>
                <w:color w:val="000000"/>
                <w:sz w:val="22"/>
                <w:szCs w:val="22"/>
                <w:u w:val="none"/>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365ED0">
            <w:pPr>
              <w:jc w:val="left"/>
              <w:rPr>
                <w:rFonts w:hint="default" w:ascii="方正公文仿宋" w:hAnsi="方正公文仿宋" w:eastAsia="方正公文仿宋" w:cs="方正公文仿宋"/>
                <w:i w:val="0"/>
                <w:iCs w:val="0"/>
                <w:color w:val="000000"/>
                <w:sz w:val="22"/>
                <w:szCs w:val="22"/>
                <w:u w:val="none"/>
              </w:rPr>
            </w:pPr>
          </w:p>
        </w:tc>
      </w:tr>
      <w:tr w14:paraId="6D1A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14:paraId="444EECD9">
            <w:pPr>
              <w:jc w:val="center"/>
              <w:rPr>
                <w:rFonts w:hint="default" w:ascii="方正公文仿宋" w:hAnsi="方正公文仿宋" w:eastAsia="方正公文仿宋" w:cs="方正公文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nil"/>
            </w:tcBorders>
            <w:shd w:val="clear" w:color="auto" w:fill="auto"/>
            <w:vAlign w:val="center"/>
          </w:tcPr>
          <w:p w14:paraId="7CF22A47">
            <w:pPr>
              <w:jc w:val="center"/>
              <w:rPr>
                <w:rFonts w:hint="default" w:ascii="方正公文仿宋" w:hAnsi="方正公文仿宋" w:eastAsia="方正公文仿宋" w:cs="方正公文仿宋"/>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7039">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社会效益</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9D04E">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通过宣传监测等措施减少食源性疾病的发生</w:t>
            </w:r>
          </w:p>
        </w:tc>
        <w:tc>
          <w:tcPr>
            <w:tcW w:w="960" w:type="dxa"/>
            <w:tcBorders>
              <w:top w:val="single" w:color="000000" w:sz="4" w:space="0"/>
              <w:left w:val="nil"/>
              <w:bottom w:val="single" w:color="000000" w:sz="4" w:space="0"/>
              <w:right w:val="single" w:color="000000" w:sz="4" w:space="0"/>
            </w:tcBorders>
            <w:shd w:val="clear" w:color="auto" w:fill="auto"/>
            <w:vAlign w:val="top"/>
          </w:tcPr>
          <w:p w14:paraId="6F8BF92E">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优良中底差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6F2CEE0">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8642D7">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优</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BC8784">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8BCA0D">
            <w:pPr>
              <w:jc w:val="left"/>
              <w:rPr>
                <w:rFonts w:hint="default" w:ascii="方正公文仿宋" w:hAnsi="方正公文仿宋" w:eastAsia="方正公文仿宋" w:cs="方正公文仿宋"/>
                <w:i w:val="0"/>
                <w:iCs w:val="0"/>
                <w:color w:val="000000"/>
                <w:sz w:val="22"/>
                <w:szCs w:val="22"/>
                <w:u w:val="none"/>
              </w:rPr>
            </w:pPr>
          </w:p>
        </w:tc>
      </w:tr>
      <w:tr w14:paraId="096A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14:paraId="5B8DCA56">
            <w:pPr>
              <w:jc w:val="center"/>
              <w:rPr>
                <w:rFonts w:hint="default" w:ascii="方正公文仿宋" w:hAnsi="方正公文仿宋" w:eastAsia="方正公文仿宋" w:cs="方正公文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nil"/>
            </w:tcBorders>
            <w:shd w:val="clear" w:color="auto" w:fill="auto"/>
            <w:vAlign w:val="center"/>
          </w:tcPr>
          <w:p w14:paraId="0133A6FF">
            <w:pPr>
              <w:jc w:val="center"/>
              <w:rPr>
                <w:rFonts w:hint="default" w:ascii="方正公文仿宋" w:hAnsi="方正公文仿宋" w:eastAsia="方正公文仿宋" w:cs="方正公文仿宋"/>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3F30">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生态效益</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C0948">
            <w:pPr>
              <w:jc w:val="left"/>
              <w:rPr>
                <w:rFonts w:hint="default" w:ascii="方正公文仿宋" w:hAnsi="方正公文仿宋" w:eastAsia="方正公文仿宋" w:cs="方正公文仿宋"/>
                <w:i w:val="0"/>
                <w:iCs w:val="0"/>
                <w:color w:val="000000"/>
                <w:sz w:val="22"/>
                <w:szCs w:val="22"/>
                <w:u w:val="none"/>
              </w:rPr>
            </w:pPr>
          </w:p>
        </w:tc>
        <w:tc>
          <w:tcPr>
            <w:tcW w:w="960" w:type="dxa"/>
            <w:tcBorders>
              <w:top w:val="single" w:color="000000" w:sz="4" w:space="0"/>
              <w:left w:val="nil"/>
              <w:bottom w:val="single" w:color="000000" w:sz="4" w:space="0"/>
              <w:right w:val="single" w:color="000000" w:sz="4" w:space="0"/>
            </w:tcBorders>
            <w:shd w:val="clear" w:color="auto" w:fill="auto"/>
            <w:vAlign w:val="top"/>
          </w:tcPr>
          <w:p w14:paraId="61F0148F">
            <w:pPr>
              <w:jc w:val="left"/>
              <w:rPr>
                <w:rFonts w:hint="default" w:ascii="方正公文仿宋" w:hAnsi="方正公文仿宋" w:eastAsia="方正公文仿宋" w:cs="方正公文仿宋"/>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D23E7A6">
            <w:pPr>
              <w:jc w:val="left"/>
              <w:rPr>
                <w:rFonts w:hint="default" w:ascii="方正公文仿宋" w:hAnsi="方正公文仿宋" w:eastAsia="方正公文仿宋" w:cs="方正公文仿宋"/>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EC3326">
            <w:pPr>
              <w:jc w:val="left"/>
              <w:rPr>
                <w:rFonts w:hint="default" w:ascii="方正公文仿宋" w:hAnsi="方正公文仿宋" w:eastAsia="方正公文仿宋" w:cs="方正公文仿宋"/>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BB3030">
            <w:pPr>
              <w:jc w:val="left"/>
              <w:rPr>
                <w:rFonts w:hint="default" w:ascii="方正公文仿宋" w:hAnsi="方正公文仿宋" w:eastAsia="方正公文仿宋" w:cs="方正公文仿宋"/>
                <w:i w:val="0"/>
                <w:iCs w:val="0"/>
                <w:color w:val="000000"/>
                <w:sz w:val="22"/>
                <w:szCs w:val="22"/>
                <w:u w:val="none"/>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013266">
            <w:pPr>
              <w:jc w:val="left"/>
              <w:rPr>
                <w:rFonts w:hint="default" w:ascii="方正公文仿宋" w:hAnsi="方正公文仿宋" w:eastAsia="方正公文仿宋" w:cs="方正公文仿宋"/>
                <w:i w:val="0"/>
                <w:iCs w:val="0"/>
                <w:color w:val="000000"/>
                <w:sz w:val="22"/>
                <w:szCs w:val="22"/>
                <w:u w:val="none"/>
              </w:rPr>
            </w:pPr>
          </w:p>
        </w:tc>
      </w:tr>
      <w:tr w14:paraId="3C1F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14:paraId="04D492CD">
            <w:pPr>
              <w:jc w:val="center"/>
              <w:rPr>
                <w:rFonts w:hint="default" w:ascii="方正公文仿宋" w:hAnsi="方正公文仿宋" w:eastAsia="方正公文仿宋" w:cs="方正公文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nil"/>
            </w:tcBorders>
            <w:shd w:val="clear" w:color="auto" w:fill="auto"/>
            <w:vAlign w:val="center"/>
          </w:tcPr>
          <w:p w14:paraId="437E7393">
            <w:pPr>
              <w:jc w:val="center"/>
              <w:rPr>
                <w:rFonts w:hint="default" w:ascii="方正公文仿宋" w:hAnsi="方正公文仿宋" w:eastAsia="方正公文仿宋" w:cs="方正公文仿宋"/>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210E">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可持续影响</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B4424">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普及公众对食品安全的认识、提高食品安全知识知晓率及自我防护意识</w:t>
            </w:r>
          </w:p>
        </w:tc>
        <w:tc>
          <w:tcPr>
            <w:tcW w:w="960" w:type="dxa"/>
            <w:tcBorders>
              <w:top w:val="single" w:color="000000" w:sz="4" w:space="0"/>
              <w:left w:val="nil"/>
              <w:bottom w:val="single" w:color="000000" w:sz="4" w:space="0"/>
              <w:right w:val="single" w:color="000000" w:sz="4" w:space="0"/>
            </w:tcBorders>
            <w:shd w:val="clear" w:color="auto" w:fill="auto"/>
            <w:vAlign w:val="top"/>
          </w:tcPr>
          <w:p w14:paraId="45A5805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优良中底差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EA8CF93">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1E3323">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优</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CB666E">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3A5C8D">
            <w:pPr>
              <w:jc w:val="center"/>
              <w:rPr>
                <w:rFonts w:hint="default" w:ascii="方正公文仿宋" w:hAnsi="方正公文仿宋" w:eastAsia="方正公文仿宋" w:cs="方正公文仿宋"/>
                <w:i w:val="0"/>
                <w:iCs w:val="0"/>
                <w:color w:val="000000"/>
                <w:sz w:val="22"/>
                <w:szCs w:val="22"/>
                <w:u w:val="none"/>
              </w:rPr>
            </w:pPr>
          </w:p>
        </w:tc>
      </w:tr>
      <w:tr w14:paraId="6E14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14:paraId="5580A5FD">
            <w:pPr>
              <w:jc w:val="center"/>
              <w:rPr>
                <w:rFonts w:hint="default" w:ascii="方正公文仿宋" w:hAnsi="方正公文仿宋" w:eastAsia="方正公文仿宋" w:cs="方正公文仿宋"/>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C9BB">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满意度</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DA6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服务对象</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满意度指</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标</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0DA0B">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群众满意度</w:t>
            </w:r>
          </w:p>
        </w:tc>
        <w:tc>
          <w:tcPr>
            <w:tcW w:w="960" w:type="dxa"/>
            <w:tcBorders>
              <w:top w:val="single" w:color="000000" w:sz="4" w:space="0"/>
              <w:left w:val="nil"/>
              <w:bottom w:val="single" w:color="000000" w:sz="4" w:space="0"/>
              <w:right w:val="single" w:color="000000" w:sz="4" w:space="0"/>
            </w:tcBorders>
            <w:shd w:val="clear" w:color="auto" w:fill="auto"/>
            <w:vAlign w:val="top"/>
          </w:tcPr>
          <w:p w14:paraId="5680CA05">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63CB8E28">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4965D1">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93%</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3AB033">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D33FFB">
            <w:pPr>
              <w:jc w:val="left"/>
              <w:rPr>
                <w:rFonts w:hint="default" w:ascii="方正公文仿宋" w:hAnsi="方正公文仿宋" w:eastAsia="方正公文仿宋" w:cs="方正公文仿宋"/>
                <w:i w:val="0"/>
                <w:iCs w:val="0"/>
                <w:color w:val="000000"/>
                <w:sz w:val="22"/>
                <w:szCs w:val="22"/>
                <w:u w:val="none"/>
              </w:rPr>
            </w:pPr>
          </w:p>
        </w:tc>
      </w:tr>
      <w:tr w14:paraId="461B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753EC8">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总分</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1B7A54F3">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9DC493">
            <w:pPr>
              <w:jc w:val="left"/>
              <w:rPr>
                <w:rFonts w:hint="default" w:ascii="方正公文仿宋" w:hAnsi="方正公文仿宋" w:eastAsia="方正公文仿宋" w:cs="方正公文仿宋"/>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396D4CB2">
            <w:pPr>
              <w:jc w:val="left"/>
              <w:rPr>
                <w:rFonts w:hint="default" w:ascii="方正公文仿宋" w:hAnsi="方正公文仿宋" w:eastAsia="方正公文仿宋" w:cs="方正公文仿宋"/>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F64B9D">
            <w:pPr>
              <w:jc w:val="left"/>
              <w:rPr>
                <w:rFonts w:hint="default" w:ascii="方正公文仿宋" w:hAnsi="方正公文仿宋" w:eastAsia="方正公文仿宋" w:cs="方正公文仿宋"/>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AAAE5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80</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D55AB3">
            <w:pPr>
              <w:jc w:val="left"/>
              <w:rPr>
                <w:rFonts w:hint="default" w:ascii="方正公文仿宋" w:hAnsi="方正公文仿宋" w:eastAsia="方正公文仿宋" w:cs="方正公文仿宋"/>
                <w:i w:val="0"/>
                <w:iCs w:val="0"/>
                <w:color w:val="000000"/>
                <w:sz w:val="22"/>
                <w:szCs w:val="22"/>
                <w:u w:val="none"/>
              </w:rPr>
            </w:pPr>
          </w:p>
        </w:tc>
      </w:tr>
    </w:tbl>
    <w:p w14:paraId="3A098978">
      <w:pPr>
        <w:keepNext w:val="0"/>
        <w:keepLines w:val="0"/>
        <w:pageBreakBefore w:val="0"/>
        <w:widowControl/>
        <w:suppressLineNumbers w:val="0"/>
        <w:wordWrap/>
        <w:overflowPunct/>
        <w:topLinePunct w:val="0"/>
        <w:bidi w:val="0"/>
        <w:spacing w:line="240" w:lineRule="auto"/>
        <w:jc w:val="left"/>
        <w:rPr>
          <w:rFonts w:hint="eastAsia" w:ascii="仿宋" w:hAnsi="仿宋" w:eastAsia="仿宋"/>
          <w:b w:val="0"/>
          <w:bCs/>
          <w:sz w:val="32"/>
          <w:szCs w:val="32"/>
          <w:lang w:val="en-US" w:eastAsia="en-US"/>
        </w:rPr>
      </w:pPr>
    </w:p>
    <w:p w14:paraId="40053C89">
      <w:pPr>
        <w:pStyle w:val="33"/>
        <w:widowControl/>
        <w:spacing w:before="240" w:after="240" w:line="600" w:lineRule="atLeast"/>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w:t>
      </w:r>
      <w:r>
        <w:rPr>
          <w:rFonts w:hint="eastAsia" w:ascii="仿宋_GB2312" w:hAnsi="仿宋_GB2312" w:eastAsia="仿宋_GB2312" w:cs="仿宋_GB2312"/>
          <w:color w:val="0D0D0D"/>
          <w:kern w:val="0"/>
          <w:sz w:val="32"/>
          <w:szCs w:val="32"/>
          <w:lang w:eastAsia="en-US"/>
        </w:rPr>
        <w:t>医疗服务保障能力提升补助资金</w:t>
      </w:r>
      <w:r>
        <w:rPr>
          <w:rFonts w:ascii="仿宋_GB2312" w:hAnsi="仿宋_GB2312" w:eastAsia="仿宋_GB2312" w:cs="仿宋_GB2312"/>
          <w:color w:val="0D0D0D"/>
          <w:kern w:val="0"/>
          <w:sz w:val="32"/>
          <w:szCs w:val="32"/>
        </w:rPr>
        <w:t>项目绩效自评情况</w:t>
      </w:r>
    </w:p>
    <w:p w14:paraId="27E10829">
      <w:pPr>
        <w:pStyle w:val="34"/>
        <w:widowControl/>
        <w:spacing w:before="240" w:after="240" w:line="600" w:lineRule="atLeast"/>
        <w:ind w:firstLine="64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根据年初设定的绩效目标，项目自评得分</w:t>
      </w:r>
      <w:r>
        <w:rPr>
          <w:rFonts w:hint="eastAsia" w:ascii="仿宋_GB2312" w:hAnsi="仿宋_GB2312" w:eastAsia="仿宋_GB2312" w:cs="仿宋_GB2312"/>
          <w:color w:val="0D0D0D"/>
          <w:kern w:val="0"/>
          <w:sz w:val="32"/>
          <w:szCs w:val="32"/>
          <w:lang w:val="en-US" w:eastAsia="zh-CN"/>
        </w:rPr>
        <w:t>95</w:t>
      </w:r>
      <w:r>
        <w:rPr>
          <w:rFonts w:ascii="仿宋_GB2312" w:hAnsi="仿宋_GB2312" w:eastAsia="仿宋_GB2312" w:cs="仿宋_GB2312"/>
          <w:color w:val="0D0D0D"/>
          <w:kern w:val="0"/>
          <w:sz w:val="32"/>
          <w:szCs w:val="32"/>
        </w:rPr>
        <w:t>分。预算资金安排及使用情况：项目全年预算数为</w:t>
      </w:r>
      <w:r>
        <w:rPr>
          <w:rFonts w:hint="eastAsia" w:ascii="仿宋_GB2312" w:hAnsi="仿宋_GB2312" w:eastAsia="仿宋_GB2312" w:cs="仿宋_GB2312"/>
          <w:color w:val="0D0D0D"/>
          <w:kern w:val="0"/>
          <w:sz w:val="32"/>
          <w:szCs w:val="32"/>
          <w:lang w:val="en-US" w:eastAsia="zh-CN"/>
        </w:rPr>
        <w:t>659</w:t>
      </w:r>
      <w:r>
        <w:rPr>
          <w:rFonts w:ascii="仿宋_GB2312" w:hAnsi="仿宋_GB2312" w:eastAsia="仿宋_GB2312" w:cs="仿宋_GB2312"/>
          <w:color w:val="0D0D0D"/>
          <w:kern w:val="0"/>
          <w:sz w:val="32"/>
          <w:szCs w:val="32"/>
        </w:rPr>
        <w:t>万元，实际支出</w:t>
      </w:r>
      <w:r>
        <w:rPr>
          <w:rFonts w:hint="eastAsia" w:ascii="仿宋_GB2312" w:hAnsi="仿宋_GB2312" w:eastAsia="仿宋_GB2312" w:cs="仿宋_GB2312"/>
          <w:color w:val="0D0D0D"/>
          <w:kern w:val="0"/>
          <w:sz w:val="32"/>
          <w:szCs w:val="32"/>
          <w:lang w:val="en-US" w:eastAsia="zh-CN"/>
        </w:rPr>
        <w:t>659</w:t>
      </w:r>
      <w:r>
        <w:rPr>
          <w:rFonts w:ascii="仿宋_GB2312" w:hAnsi="仿宋_GB2312" w:eastAsia="仿宋_GB2312" w:cs="仿宋_GB2312"/>
          <w:color w:val="0D0D0D"/>
          <w:kern w:val="0"/>
          <w:sz w:val="32"/>
          <w:szCs w:val="32"/>
        </w:rPr>
        <w:t>元，结转</w:t>
      </w:r>
      <w:r>
        <w:rPr>
          <w:rFonts w:hint="eastAsia" w:ascii="仿宋_GB2312" w:hAnsi="仿宋_GB2312" w:eastAsia="仿宋_GB2312" w:cs="仿宋_GB2312"/>
          <w:color w:val="0D0D0D"/>
          <w:kern w:val="0"/>
          <w:sz w:val="32"/>
          <w:szCs w:val="32"/>
          <w:lang w:val="en-US" w:eastAsia="zh-CN"/>
        </w:rPr>
        <w:t>0</w:t>
      </w:r>
      <w:r>
        <w:rPr>
          <w:rFonts w:ascii="仿宋_GB2312" w:hAnsi="仿宋_GB2312" w:eastAsia="仿宋_GB2312" w:cs="仿宋_GB2312"/>
          <w:color w:val="0D0D0D"/>
          <w:kern w:val="0"/>
          <w:sz w:val="32"/>
          <w:szCs w:val="32"/>
        </w:rPr>
        <w:t>万元，完成年度预算的</w:t>
      </w:r>
      <w:r>
        <w:rPr>
          <w:rFonts w:hint="eastAsia" w:ascii="仿宋_GB2312" w:hAnsi="仿宋_GB2312" w:eastAsia="仿宋_GB2312" w:cs="仿宋_GB2312"/>
          <w:color w:val="0D0D0D"/>
          <w:kern w:val="0"/>
          <w:sz w:val="32"/>
          <w:szCs w:val="32"/>
          <w:lang w:val="en-US" w:eastAsia="zh-CN"/>
        </w:rPr>
        <w:t>100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。项目绩效目标完成情况：通过项目实施，</w:t>
      </w:r>
      <w:r>
        <w:rPr>
          <w:rFonts w:hint="eastAsia" w:ascii="仿宋_GB2312" w:hAnsi="仿宋_GB2312" w:eastAsia="仿宋_GB2312" w:cs="仿宋_GB2312"/>
          <w:color w:val="0D0D0D"/>
          <w:kern w:val="0"/>
          <w:sz w:val="32"/>
          <w:szCs w:val="32"/>
          <w:lang w:val="en-US" w:eastAsia="zh-CN"/>
        </w:rPr>
        <w:t>提升了供应商的供应积极性及及时性，降低患者用药的可及性及等待时间，提升了医院的服务效率和社会影响力。</w:t>
      </w:r>
      <w:r>
        <w:rPr>
          <w:rFonts w:ascii="仿宋_GB2312" w:hAnsi="仿宋_GB2312" w:eastAsia="仿宋_GB2312" w:cs="仿宋_GB2312"/>
          <w:color w:val="0D0D0D"/>
          <w:kern w:val="0"/>
          <w:sz w:val="32"/>
          <w:szCs w:val="32"/>
        </w:rPr>
        <w:t>存在的问题及原因：</w:t>
      </w:r>
      <w:r>
        <w:rPr>
          <w:rFonts w:hint="eastAsia" w:ascii="仿宋_GB2312" w:hAnsi="仿宋_GB2312" w:eastAsia="仿宋_GB2312" w:cs="仿宋_GB2312"/>
          <w:color w:val="0D0D0D"/>
          <w:kern w:val="0"/>
          <w:sz w:val="32"/>
          <w:szCs w:val="32"/>
          <w:lang w:val="en-US" w:eastAsia="zh-CN"/>
        </w:rPr>
        <w:t>年初未考虑到供应商增多的情况，导致绩效目标表中的实际支付供应商数量较预算增加</w:t>
      </w:r>
      <w:r>
        <w:rPr>
          <w:rFonts w:ascii="仿宋_GB2312" w:hAnsi="仿宋_GB2312" w:eastAsia="仿宋_GB2312" w:cs="仿宋_GB2312"/>
          <w:color w:val="0D0D0D"/>
          <w:kern w:val="0"/>
          <w:sz w:val="32"/>
          <w:szCs w:val="32"/>
        </w:rPr>
        <w:t>。下一步改进措施：</w:t>
      </w:r>
      <w:r>
        <w:rPr>
          <w:rFonts w:hint="eastAsia" w:ascii="仿宋_GB2312" w:hAnsi="仿宋_GB2312" w:eastAsia="仿宋_GB2312" w:cs="仿宋_GB2312"/>
          <w:color w:val="0D0D0D"/>
          <w:kern w:val="0"/>
          <w:sz w:val="32"/>
          <w:szCs w:val="32"/>
          <w:lang w:val="en-US" w:eastAsia="zh-CN"/>
        </w:rPr>
        <w:t>合理预计各类度量指标</w:t>
      </w:r>
      <w:r>
        <w:rPr>
          <w:rFonts w:ascii="仿宋_GB2312" w:hAnsi="仿宋_GB2312" w:eastAsia="仿宋_GB2312" w:cs="仿宋_GB2312"/>
          <w:color w:val="0D0D0D"/>
          <w:kern w:val="0"/>
          <w:sz w:val="32"/>
          <w:szCs w:val="32"/>
        </w:rPr>
        <w:t>、提高预算编制准确性。</w:t>
      </w:r>
    </w:p>
    <w:p w14:paraId="0CDF0C96">
      <w:pPr>
        <w:pStyle w:val="34"/>
        <w:widowControl/>
        <w:spacing w:before="240" w:after="240" w:line="600" w:lineRule="atLeast"/>
        <w:ind w:firstLine="640"/>
        <w:jc w:val="left"/>
        <w:rPr>
          <w:rFonts w:ascii="仿宋_GB2312" w:hAnsi="仿宋_GB2312" w:eastAsia="仿宋_GB2312" w:cs="仿宋_GB2312"/>
          <w:color w:val="0D0D0D"/>
          <w:kern w:val="0"/>
          <w:sz w:val="32"/>
          <w:szCs w:val="32"/>
        </w:rPr>
      </w:pPr>
    </w:p>
    <w:p w14:paraId="0E55F0AC">
      <w:pPr>
        <w:pStyle w:val="34"/>
        <w:widowControl/>
        <w:spacing w:before="240" w:after="240" w:line="600" w:lineRule="atLeast"/>
        <w:ind w:firstLine="640"/>
        <w:jc w:val="left"/>
        <w:rPr>
          <w:rFonts w:ascii="仿宋_GB2312" w:hAnsi="仿宋_GB2312" w:eastAsia="仿宋_GB2312" w:cs="仿宋_GB2312"/>
          <w:color w:val="0D0D0D"/>
          <w:kern w:val="0"/>
          <w:sz w:val="32"/>
          <w:szCs w:val="32"/>
        </w:rPr>
      </w:pPr>
    </w:p>
    <w:tbl>
      <w:tblPr>
        <w:tblStyle w:val="13"/>
        <w:tblW w:w="10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477"/>
        <w:gridCol w:w="113"/>
        <w:gridCol w:w="1519"/>
        <w:gridCol w:w="678"/>
        <w:gridCol w:w="861"/>
        <w:gridCol w:w="565"/>
        <w:gridCol w:w="1096"/>
        <w:gridCol w:w="986"/>
        <w:gridCol w:w="593"/>
        <w:gridCol w:w="240"/>
        <w:gridCol w:w="335"/>
        <w:gridCol w:w="193"/>
        <w:gridCol w:w="513"/>
        <w:gridCol w:w="1784"/>
      </w:tblGrid>
      <w:tr w14:paraId="698D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70" w:type="dxa"/>
            <w:gridSpan w:val="15"/>
            <w:tcBorders>
              <w:top w:val="nil"/>
              <w:left w:val="nil"/>
              <w:bottom w:val="nil"/>
              <w:right w:val="nil"/>
            </w:tcBorders>
            <w:shd w:val="clear" w:color="auto" w:fill="auto"/>
            <w:vAlign w:val="top"/>
          </w:tcPr>
          <w:p w14:paraId="1124C68D">
            <w:pPr>
              <w:keepNext w:val="0"/>
              <w:keepLines w:val="0"/>
              <w:widowControl/>
              <w:suppressLineNumbers w:val="0"/>
              <w:jc w:val="center"/>
              <w:textAlignment w:val="top"/>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项目支出绩效自评表</w:t>
            </w:r>
          </w:p>
        </w:tc>
      </w:tr>
      <w:tr w14:paraId="5505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470" w:type="dxa"/>
            <w:gridSpan w:val="15"/>
            <w:tcBorders>
              <w:top w:val="nil"/>
              <w:left w:val="nil"/>
              <w:bottom w:val="nil"/>
              <w:right w:val="nil"/>
            </w:tcBorders>
            <w:shd w:val="clear" w:color="auto" w:fill="auto"/>
            <w:vAlign w:val="bottom"/>
          </w:tcPr>
          <w:p w14:paraId="6FB0A6AB">
            <w:pPr>
              <w:keepNext w:val="0"/>
              <w:keepLines w:val="0"/>
              <w:widowControl/>
              <w:suppressLineNumbers w:val="0"/>
              <w:jc w:val="center"/>
              <w:textAlignment w:val="bottom"/>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 ( 2024年 度 )</w:t>
            </w:r>
          </w:p>
        </w:tc>
      </w:tr>
      <w:tr w14:paraId="7DC4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E89EC">
            <w:pPr>
              <w:keepNext w:val="0"/>
              <w:keepLines w:val="0"/>
              <w:widowControl/>
              <w:suppressLineNumbers w:val="0"/>
              <w:jc w:val="center"/>
              <w:textAlignment w:val="center"/>
              <w:rPr>
                <w:rFonts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项目名称</w:t>
            </w:r>
          </w:p>
        </w:tc>
        <w:tc>
          <w:tcPr>
            <w:tcW w:w="9476"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181C29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医疗服务保障能力提升补助资金</w:t>
            </w:r>
          </w:p>
        </w:tc>
      </w:tr>
      <w:tr w14:paraId="056A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6B1E9">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所属工会</w:t>
            </w:r>
          </w:p>
        </w:tc>
        <w:tc>
          <w:tcPr>
            <w:tcW w:w="483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CFD1EF5">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青海省总工会</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09A5F">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实施单位(部门)</w:t>
            </w:r>
          </w:p>
        </w:tc>
        <w:tc>
          <w:tcPr>
            <w:tcW w:w="306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E6B72C6">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青海省康复医院</w:t>
            </w:r>
          </w:p>
        </w:tc>
      </w:tr>
      <w:tr w14:paraId="18BC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6CC5F">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项目资金</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(万元)</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2A4258">
            <w:pPr>
              <w:jc w:val="left"/>
              <w:rPr>
                <w:rFonts w:hint="default" w:ascii="方正公文仿宋" w:hAnsi="方正公文仿宋" w:eastAsia="方正公文仿宋" w:cs="方正公文仿宋"/>
                <w:i w:val="0"/>
                <w:iCs w:val="0"/>
                <w:color w:val="000000"/>
                <w:sz w:val="22"/>
                <w:szCs w:val="22"/>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2A31">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年初预</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算数</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1213C">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全年预</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算数</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7CF1A">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全年执行数</w:t>
            </w:r>
          </w:p>
        </w:tc>
        <w:tc>
          <w:tcPr>
            <w:tcW w:w="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1A300">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分</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值</w:t>
            </w: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2B128">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执</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行</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率</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B0D2">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得分</w:t>
            </w:r>
          </w:p>
        </w:tc>
      </w:tr>
      <w:tr w14:paraId="1216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441F">
            <w:pPr>
              <w:jc w:val="center"/>
              <w:rPr>
                <w:rFonts w:hint="default" w:ascii="方正公文仿宋" w:hAnsi="方正公文仿宋" w:eastAsia="方正公文仿宋" w:cs="方正公文仿宋"/>
                <w:i w:val="0"/>
                <w:iCs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2DEAE">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年度资金总额</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top"/>
          </w:tcPr>
          <w:p w14:paraId="493E5BA6">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659</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2B2D60">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659</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D03985">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57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9DC9793">
            <w:pPr>
              <w:keepNext w:val="0"/>
              <w:keepLines w:val="0"/>
              <w:widowControl/>
              <w:suppressLineNumbers w:val="0"/>
              <w:jc w:val="left"/>
              <w:textAlignment w:val="bottom"/>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72D674">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top"/>
          </w:tcPr>
          <w:p w14:paraId="5B02083A">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r>
      <w:tr w14:paraId="3B1C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C409">
            <w:pPr>
              <w:jc w:val="center"/>
              <w:rPr>
                <w:rFonts w:hint="default" w:ascii="方正公文仿宋" w:hAnsi="方正公文仿宋" w:eastAsia="方正公文仿宋" w:cs="方正公文仿宋"/>
                <w:i w:val="0"/>
                <w:iCs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1BCF7">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其中：本年拨款</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top"/>
          </w:tcPr>
          <w:p w14:paraId="6AAB85F0">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659</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37933F">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659</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EF1AA2">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3CD1C1">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C3C1B6">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top"/>
          </w:tcPr>
          <w:p w14:paraId="78536A48">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r>
      <w:tr w14:paraId="20AD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8D7C">
            <w:pPr>
              <w:jc w:val="center"/>
              <w:rPr>
                <w:rFonts w:hint="default" w:ascii="方正公文仿宋" w:hAnsi="方正公文仿宋" w:eastAsia="方正公文仿宋" w:cs="方正公文仿宋"/>
                <w:i w:val="0"/>
                <w:iCs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3B8F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上年结转资金</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top"/>
          </w:tcPr>
          <w:p w14:paraId="03963B97">
            <w:pPr>
              <w:jc w:val="left"/>
              <w:rPr>
                <w:rFonts w:hint="default" w:ascii="方正公文仿宋" w:hAnsi="方正公文仿宋" w:eastAsia="方正公文仿宋" w:cs="方正公文仿宋"/>
                <w:i w:val="0"/>
                <w:iCs w:val="0"/>
                <w:color w:val="000000"/>
                <w:sz w:val="22"/>
                <w:szCs w:val="22"/>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B36EE7">
            <w:pPr>
              <w:jc w:val="left"/>
              <w:rPr>
                <w:rFonts w:hint="default" w:ascii="方正公文仿宋" w:hAnsi="方正公文仿宋" w:eastAsia="方正公文仿宋" w:cs="方正公文仿宋"/>
                <w:i w:val="0"/>
                <w:iCs w:val="0"/>
                <w:color w:val="000000"/>
                <w:sz w:val="22"/>
                <w:szCs w:val="22"/>
                <w:u w:val="none"/>
              </w:rPr>
            </w:pP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3BCD97">
            <w:pPr>
              <w:jc w:val="left"/>
              <w:rPr>
                <w:rFonts w:hint="default" w:ascii="方正公文仿宋" w:hAnsi="方正公文仿宋" w:eastAsia="方正公文仿宋" w:cs="方正公文仿宋"/>
                <w:i w:val="0"/>
                <w:iCs w:val="0"/>
                <w:color w:val="000000"/>
                <w:sz w:val="22"/>
                <w:szCs w:val="22"/>
                <w:u w:val="none"/>
              </w:rPr>
            </w:pPr>
          </w:p>
        </w:tc>
        <w:tc>
          <w:tcPr>
            <w:tcW w:w="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1AD9C">
            <w:pPr>
              <w:jc w:val="left"/>
              <w:rPr>
                <w:rFonts w:hint="default" w:ascii="方正公文仿宋" w:hAnsi="方正公文仿宋" w:eastAsia="方正公文仿宋" w:cs="方正公文仿宋"/>
                <w:i w:val="0"/>
                <w:iCs w:val="0"/>
                <w:color w:val="000000"/>
                <w:sz w:val="22"/>
                <w:szCs w:val="22"/>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C1BD9E">
            <w:pPr>
              <w:jc w:val="left"/>
              <w:rPr>
                <w:rFonts w:hint="default" w:ascii="方正公文仿宋" w:hAnsi="方正公文仿宋" w:eastAsia="方正公文仿宋" w:cs="方正公文仿宋"/>
                <w:i w:val="0"/>
                <w:iCs w:val="0"/>
                <w:color w:val="000000"/>
                <w:sz w:val="22"/>
                <w:szCs w:val="22"/>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top"/>
          </w:tcPr>
          <w:p w14:paraId="45BD279E">
            <w:pPr>
              <w:jc w:val="left"/>
              <w:rPr>
                <w:rFonts w:hint="default" w:ascii="方正公文仿宋" w:hAnsi="方正公文仿宋" w:eastAsia="方正公文仿宋" w:cs="方正公文仿宋"/>
                <w:i w:val="0"/>
                <w:iCs w:val="0"/>
                <w:color w:val="000000"/>
                <w:sz w:val="22"/>
                <w:szCs w:val="22"/>
                <w:u w:val="none"/>
              </w:rPr>
            </w:pPr>
          </w:p>
        </w:tc>
      </w:tr>
      <w:tr w14:paraId="3DB1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17670">
            <w:pPr>
              <w:jc w:val="center"/>
              <w:rPr>
                <w:rFonts w:hint="default" w:ascii="方正公文仿宋" w:hAnsi="方正公文仿宋" w:eastAsia="方正公文仿宋" w:cs="方正公文仿宋"/>
                <w:i w:val="0"/>
                <w:iCs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BB48C">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其他资金</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top"/>
          </w:tcPr>
          <w:p w14:paraId="2FA832B5">
            <w:pPr>
              <w:jc w:val="left"/>
              <w:rPr>
                <w:rFonts w:hint="default" w:ascii="方正公文仿宋" w:hAnsi="方正公文仿宋" w:eastAsia="方正公文仿宋" w:cs="方正公文仿宋"/>
                <w:i w:val="0"/>
                <w:iCs w:val="0"/>
                <w:color w:val="000000"/>
                <w:sz w:val="22"/>
                <w:szCs w:val="22"/>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AD5891">
            <w:pPr>
              <w:jc w:val="left"/>
              <w:rPr>
                <w:rFonts w:hint="default" w:ascii="方正公文仿宋" w:hAnsi="方正公文仿宋" w:eastAsia="方正公文仿宋" w:cs="方正公文仿宋"/>
                <w:i w:val="0"/>
                <w:iCs w:val="0"/>
                <w:color w:val="000000"/>
                <w:sz w:val="22"/>
                <w:szCs w:val="22"/>
                <w:u w:val="none"/>
              </w:rPr>
            </w:pP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6E288F">
            <w:pPr>
              <w:jc w:val="left"/>
              <w:rPr>
                <w:rFonts w:hint="default" w:ascii="方正公文仿宋" w:hAnsi="方正公文仿宋" w:eastAsia="方正公文仿宋" w:cs="方正公文仿宋"/>
                <w:i w:val="0"/>
                <w:iCs w:val="0"/>
                <w:color w:val="000000"/>
                <w:sz w:val="22"/>
                <w:szCs w:val="22"/>
                <w:u w:val="none"/>
              </w:rPr>
            </w:pPr>
          </w:p>
        </w:tc>
        <w:tc>
          <w:tcPr>
            <w:tcW w:w="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7B92BE">
            <w:pPr>
              <w:jc w:val="left"/>
              <w:rPr>
                <w:rFonts w:hint="default" w:ascii="方正公文仿宋" w:hAnsi="方正公文仿宋" w:eastAsia="方正公文仿宋" w:cs="方正公文仿宋"/>
                <w:i w:val="0"/>
                <w:iCs w:val="0"/>
                <w:color w:val="000000"/>
                <w:sz w:val="22"/>
                <w:szCs w:val="22"/>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8853C2">
            <w:pPr>
              <w:jc w:val="left"/>
              <w:rPr>
                <w:rFonts w:hint="default" w:ascii="方正公文仿宋" w:hAnsi="方正公文仿宋" w:eastAsia="方正公文仿宋" w:cs="方正公文仿宋"/>
                <w:i w:val="0"/>
                <w:iCs w:val="0"/>
                <w:color w:val="000000"/>
                <w:sz w:val="22"/>
                <w:szCs w:val="22"/>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top"/>
          </w:tcPr>
          <w:p w14:paraId="36504248">
            <w:pPr>
              <w:jc w:val="left"/>
              <w:rPr>
                <w:rFonts w:hint="default" w:ascii="方正公文仿宋" w:hAnsi="方正公文仿宋" w:eastAsia="方正公文仿宋" w:cs="方正公文仿宋"/>
                <w:i w:val="0"/>
                <w:iCs w:val="0"/>
                <w:color w:val="000000"/>
                <w:sz w:val="22"/>
                <w:szCs w:val="22"/>
                <w:u w:val="none"/>
              </w:rPr>
            </w:pPr>
          </w:p>
        </w:tc>
      </w:tr>
      <w:tr w14:paraId="5F58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2EF159C">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年度</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总体</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目标</w:t>
            </w:r>
          </w:p>
        </w:tc>
        <w:tc>
          <w:tcPr>
            <w:tcW w:w="53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7F8320">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预期目标</w:t>
            </w:r>
          </w:p>
        </w:tc>
        <w:tc>
          <w:tcPr>
            <w:tcW w:w="46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893E5C">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实际完成情况</w:t>
            </w:r>
          </w:p>
        </w:tc>
      </w:tr>
      <w:tr w14:paraId="0957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6A1BAE">
            <w:pPr>
              <w:jc w:val="center"/>
              <w:rPr>
                <w:rFonts w:hint="default" w:ascii="方正公文仿宋" w:hAnsi="方正公文仿宋" w:eastAsia="方正公文仿宋" w:cs="方正公文仿宋"/>
                <w:i w:val="0"/>
                <w:iCs w:val="0"/>
                <w:color w:val="000000"/>
                <w:sz w:val="22"/>
                <w:szCs w:val="22"/>
                <w:u w:val="none"/>
              </w:rPr>
            </w:pPr>
          </w:p>
        </w:tc>
        <w:tc>
          <w:tcPr>
            <w:tcW w:w="530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F9DB6C0">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提高医疗服务的可及性及覆盖范围，为更多患者提供高质量的医疗服务水平，提升医疗服务的效率和响应速度，减少患者就医等待时间。</w:t>
            </w:r>
          </w:p>
        </w:tc>
        <w:tc>
          <w:tcPr>
            <w:tcW w:w="464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72926C4">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提高了医疗服务的可及性及覆盖范围，为更多患者提供高质量的医疗服务水平，提升医疗服务的效率和响应速度，减少了患者就医等待时间。</w:t>
            </w:r>
          </w:p>
        </w:tc>
      </w:tr>
      <w:tr w14:paraId="590C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517" w:type="dxa"/>
            <w:vMerge w:val="restart"/>
            <w:tcBorders>
              <w:top w:val="single" w:color="000000" w:sz="4" w:space="0"/>
              <w:left w:val="single" w:color="000000" w:sz="4" w:space="0"/>
              <w:bottom w:val="nil"/>
              <w:right w:val="single" w:color="000000" w:sz="4" w:space="0"/>
            </w:tcBorders>
            <w:shd w:val="clear" w:color="auto" w:fill="auto"/>
            <w:vAlign w:val="center"/>
          </w:tcPr>
          <w:p w14:paraId="636BC835">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绩效指标</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E2532">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一级指标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67BA">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二级指标</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FDC10">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三级指标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264E">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年度</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值</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A7DD">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实际</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完成</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值</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E41B4">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分值</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837A10">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得分</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15B2B">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偏差原因</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分析及改</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进措施</w:t>
            </w:r>
          </w:p>
        </w:tc>
      </w:tr>
      <w:tr w14:paraId="6BEE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5A70A6F2">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79D76">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成本指标</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316CB">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经济成本</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2EC0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药品采购成本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4E3AD124">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≤433.03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0D1B47DC">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433</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3BB92F">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D1050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FD6AA6">
            <w:pPr>
              <w:jc w:val="left"/>
              <w:rPr>
                <w:rFonts w:hint="default" w:ascii="方正公文仿宋" w:hAnsi="方正公文仿宋" w:eastAsia="方正公文仿宋" w:cs="方正公文仿宋"/>
                <w:i w:val="0"/>
                <w:iCs w:val="0"/>
                <w:color w:val="000000"/>
                <w:sz w:val="22"/>
                <w:szCs w:val="22"/>
                <w:u w:val="none"/>
              </w:rPr>
            </w:pPr>
          </w:p>
        </w:tc>
      </w:tr>
      <w:tr w14:paraId="3545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40966C7F">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56CF">
            <w:pPr>
              <w:jc w:val="left"/>
              <w:rPr>
                <w:rFonts w:hint="default" w:ascii="方正公文仿宋" w:hAnsi="方正公文仿宋" w:eastAsia="方正公文仿宋" w:cs="方正公文仿宋"/>
                <w:i w:val="0"/>
                <w:iCs w:val="0"/>
                <w:color w:val="000000"/>
                <w:sz w:val="22"/>
                <w:szCs w:val="22"/>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3393">
            <w:pPr>
              <w:jc w:val="left"/>
              <w:rPr>
                <w:rFonts w:hint="default" w:ascii="方正公文仿宋" w:hAnsi="方正公文仿宋" w:eastAsia="方正公文仿宋" w:cs="方正公文仿宋"/>
                <w:i w:val="0"/>
                <w:iCs w:val="0"/>
                <w:color w:val="000000"/>
                <w:sz w:val="22"/>
                <w:szCs w:val="22"/>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5AD15">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试剂采购成本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0D8CAA1">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≤39660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58740851">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39660</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3CAAE4">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CB13AE">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4CD4F7">
            <w:pPr>
              <w:jc w:val="left"/>
              <w:rPr>
                <w:rFonts w:hint="default" w:ascii="方正公文仿宋" w:hAnsi="方正公文仿宋" w:eastAsia="方正公文仿宋" w:cs="方正公文仿宋"/>
                <w:i w:val="0"/>
                <w:iCs w:val="0"/>
                <w:color w:val="000000"/>
                <w:sz w:val="22"/>
                <w:szCs w:val="22"/>
                <w:u w:val="none"/>
              </w:rPr>
            </w:pPr>
          </w:p>
        </w:tc>
      </w:tr>
      <w:tr w14:paraId="5F26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3A8658E7">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8308">
            <w:pPr>
              <w:jc w:val="left"/>
              <w:rPr>
                <w:rFonts w:hint="default" w:ascii="方正公文仿宋" w:hAnsi="方正公文仿宋" w:eastAsia="方正公文仿宋" w:cs="方正公文仿宋"/>
                <w:i w:val="0"/>
                <w:iCs w:val="0"/>
                <w:color w:val="000000"/>
                <w:sz w:val="22"/>
                <w:szCs w:val="22"/>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01E07">
            <w:pPr>
              <w:jc w:val="left"/>
              <w:rPr>
                <w:rFonts w:hint="default" w:ascii="方正公文仿宋" w:hAnsi="方正公文仿宋" w:eastAsia="方正公文仿宋" w:cs="方正公文仿宋"/>
                <w:i w:val="0"/>
                <w:iCs w:val="0"/>
                <w:color w:val="000000"/>
                <w:sz w:val="22"/>
                <w:szCs w:val="22"/>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65F9EC">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医用耗材采购成本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ABF0B35">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≤650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02872057">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650</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4D24A6">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13B2A8">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509C73">
            <w:pPr>
              <w:jc w:val="left"/>
              <w:rPr>
                <w:rFonts w:hint="default" w:ascii="方正公文仿宋" w:hAnsi="方正公文仿宋" w:eastAsia="方正公文仿宋" w:cs="方正公文仿宋"/>
                <w:i w:val="0"/>
                <w:iCs w:val="0"/>
                <w:color w:val="000000"/>
                <w:sz w:val="22"/>
                <w:szCs w:val="22"/>
                <w:u w:val="none"/>
              </w:rPr>
            </w:pPr>
          </w:p>
        </w:tc>
      </w:tr>
      <w:tr w14:paraId="3451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29EB2504">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0CEBF">
            <w:pPr>
              <w:jc w:val="left"/>
              <w:rPr>
                <w:rFonts w:hint="default" w:ascii="方正公文仿宋" w:hAnsi="方正公文仿宋" w:eastAsia="方正公文仿宋" w:cs="方正公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E5F5">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社会成本</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61AC6">
            <w:pPr>
              <w:jc w:val="left"/>
              <w:rPr>
                <w:rFonts w:hint="default" w:ascii="方正公文仿宋" w:hAnsi="方正公文仿宋" w:eastAsia="方正公文仿宋" w:cs="方正公文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313B761">
            <w:pPr>
              <w:jc w:val="center"/>
              <w:rPr>
                <w:rFonts w:hint="default" w:ascii="方正公文仿宋" w:hAnsi="方正公文仿宋" w:eastAsia="方正公文仿宋" w:cs="方正公文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47305EA4">
            <w:pPr>
              <w:jc w:val="center"/>
              <w:rPr>
                <w:rFonts w:hint="default" w:ascii="方正公文仿宋" w:hAnsi="方正公文仿宋" w:eastAsia="方正公文仿宋" w:cs="方正公文仿宋"/>
                <w:i w:val="0"/>
                <w:iCs w:val="0"/>
                <w:color w:val="000000"/>
                <w:sz w:val="22"/>
                <w:szCs w:val="22"/>
                <w:u w:val="none"/>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41C684">
            <w:pPr>
              <w:jc w:val="center"/>
              <w:rPr>
                <w:rFonts w:hint="default" w:ascii="方正公文仿宋" w:hAnsi="方正公文仿宋" w:eastAsia="方正公文仿宋" w:cs="方正公文仿宋"/>
                <w:i w:val="0"/>
                <w:iCs w:val="0"/>
                <w:color w:val="000000"/>
                <w:sz w:val="22"/>
                <w:szCs w:val="22"/>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78FF0A">
            <w:pPr>
              <w:jc w:val="left"/>
              <w:rPr>
                <w:rFonts w:hint="default" w:ascii="方正公文仿宋" w:hAnsi="方正公文仿宋" w:eastAsia="方正公文仿宋" w:cs="方正公文仿宋"/>
                <w:i w:val="0"/>
                <w:iCs w:val="0"/>
                <w:color w:val="000000"/>
                <w:sz w:val="22"/>
                <w:szCs w:val="22"/>
                <w:u w:val="none"/>
              </w:rPr>
            </w:pP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CFADD8">
            <w:pPr>
              <w:jc w:val="left"/>
              <w:rPr>
                <w:rFonts w:hint="default" w:ascii="方正公文仿宋" w:hAnsi="方正公文仿宋" w:eastAsia="方正公文仿宋" w:cs="方正公文仿宋"/>
                <w:i w:val="0"/>
                <w:iCs w:val="0"/>
                <w:color w:val="000000"/>
                <w:sz w:val="22"/>
                <w:szCs w:val="22"/>
                <w:u w:val="none"/>
              </w:rPr>
            </w:pPr>
          </w:p>
        </w:tc>
      </w:tr>
      <w:tr w14:paraId="4381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5804E4DD">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011D">
            <w:pPr>
              <w:jc w:val="left"/>
              <w:rPr>
                <w:rFonts w:hint="default" w:ascii="方正公文仿宋" w:hAnsi="方正公文仿宋" w:eastAsia="方正公文仿宋" w:cs="方正公文仿宋"/>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840E">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生态环境</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成本指标</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1315F">
            <w:pPr>
              <w:jc w:val="left"/>
              <w:rPr>
                <w:rFonts w:hint="default" w:ascii="方正公文仿宋" w:hAnsi="方正公文仿宋" w:eastAsia="方正公文仿宋" w:cs="方正公文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395D7134">
            <w:pPr>
              <w:jc w:val="center"/>
              <w:rPr>
                <w:rFonts w:hint="default" w:ascii="方正公文仿宋" w:hAnsi="方正公文仿宋" w:eastAsia="方正公文仿宋" w:cs="方正公文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62F71D9A">
            <w:pPr>
              <w:jc w:val="center"/>
              <w:rPr>
                <w:rFonts w:hint="default" w:ascii="方正公文仿宋" w:hAnsi="方正公文仿宋" w:eastAsia="方正公文仿宋" w:cs="方正公文仿宋"/>
                <w:i w:val="0"/>
                <w:iCs w:val="0"/>
                <w:color w:val="000000"/>
                <w:sz w:val="22"/>
                <w:szCs w:val="22"/>
                <w:u w:val="none"/>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249A97">
            <w:pPr>
              <w:jc w:val="center"/>
              <w:rPr>
                <w:rFonts w:hint="default" w:ascii="方正公文仿宋" w:hAnsi="方正公文仿宋" w:eastAsia="方正公文仿宋" w:cs="方正公文仿宋"/>
                <w:i w:val="0"/>
                <w:iCs w:val="0"/>
                <w:color w:val="000000"/>
                <w:sz w:val="22"/>
                <w:szCs w:val="22"/>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741899">
            <w:pPr>
              <w:jc w:val="left"/>
              <w:rPr>
                <w:rFonts w:hint="default" w:ascii="方正公文仿宋" w:hAnsi="方正公文仿宋" w:eastAsia="方正公文仿宋" w:cs="方正公文仿宋"/>
                <w:i w:val="0"/>
                <w:iCs w:val="0"/>
                <w:color w:val="000000"/>
                <w:sz w:val="22"/>
                <w:szCs w:val="22"/>
                <w:u w:val="none"/>
              </w:rPr>
            </w:pP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D560D5">
            <w:pPr>
              <w:jc w:val="left"/>
              <w:rPr>
                <w:rFonts w:hint="default" w:ascii="方正公文仿宋" w:hAnsi="方正公文仿宋" w:eastAsia="方正公文仿宋" w:cs="方正公文仿宋"/>
                <w:i w:val="0"/>
                <w:iCs w:val="0"/>
                <w:color w:val="000000"/>
                <w:sz w:val="22"/>
                <w:szCs w:val="22"/>
                <w:u w:val="none"/>
              </w:rPr>
            </w:pPr>
          </w:p>
        </w:tc>
      </w:tr>
      <w:tr w14:paraId="5421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76208AC2">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8FAB1">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产出指标</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71C84">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数量指标</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5E9CF">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药品采购数量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60E9916B">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4F6A6039">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5000</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215572">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0AA449">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C322A8">
            <w:pPr>
              <w:jc w:val="left"/>
              <w:rPr>
                <w:rFonts w:hint="default" w:ascii="方正公文仿宋" w:hAnsi="方正公文仿宋" w:eastAsia="方正公文仿宋" w:cs="方正公文仿宋"/>
                <w:i w:val="0"/>
                <w:iCs w:val="0"/>
                <w:color w:val="000000"/>
                <w:sz w:val="22"/>
                <w:szCs w:val="22"/>
                <w:u w:val="none"/>
              </w:rPr>
            </w:pPr>
          </w:p>
        </w:tc>
      </w:tr>
      <w:tr w14:paraId="6E14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5CB5D1E3">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CB84">
            <w:pPr>
              <w:jc w:val="center"/>
              <w:rPr>
                <w:rFonts w:hint="default" w:ascii="方正公文仿宋" w:hAnsi="方正公文仿宋" w:eastAsia="方正公文仿宋" w:cs="方正公文仿宋"/>
                <w:i w:val="0"/>
                <w:iCs w:val="0"/>
                <w:color w:val="000000"/>
                <w:sz w:val="22"/>
                <w:szCs w:val="22"/>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5197">
            <w:pPr>
              <w:jc w:val="center"/>
              <w:rPr>
                <w:rFonts w:hint="default" w:ascii="方正公文仿宋" w:hAnsi="方正公文仿宋" w:eastAsia="方正公文仿宋" w:cs="方正公文仿宋"/>
                <w:i w:val="0"/>
                <w:iCs w:val="0"/>
                <w:color w:val="000000"/>
                <w:sz w:val="22"/>
                <w:szCs w:val="22"/>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4CC5C">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试剂采购数量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0167F646">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7863CF90">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50</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22AA33">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0A1562">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5D5EFD">
            <w:pPr>
              <w:jc w:val="left"/>
              <w:rPr>
                <w:rFonts w:hint="default" w:ascii="方正公文仿宋" w:hAnsi="方正公文仿宋" w:eastAsia="方正公文仿宋" w:cs="方正公文仿宋"/>
                <w:i w:val="0"/>
                <w:iCs w:val="0"/>
                <w:color w:val="000000"/>
                <w:sz w:val="22"/>
                <w:szCs w:val="22"/>
                <w:u w:val="none"/>
              </w:rPr>
            </w:pPr>
          </w:p>
        </w:tc>
      </w:tr>
      <w:tr w14:paraId="5CBD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2215EB3A">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33F9">
            <w:pPr>
              <w:jc w:val="center"/>
              <w:rPr>
                <w:rFonts w:hint="default" w:ascii="方正公文仿宋" w:hAnsi="方正公文仿宋" w:eastAsia="方正公文仿宋" w:cs="方正公文仿宋"/>
                <w:i w:val="0"/>
                <w:iCs w:val="0"/>
                <w:color w:val="000000"/>
                <w:sz w:val="22"/>
                <w:szCs w:val="22"/>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1F95">
            <w:pPr>
              <w:jc w:val="center"/>
              <w:rPr>
                <w:rFonts w:hint="default" w:ascii="方正公文仿宋" w:hAnsi="方正公文仿宋" w:eastAsia="方正公文仿宋" w:cs="方正公文仿宋"/>
                <w:i w:val="0"/>
                <w:iCs w:val="0"/>
                <w:color w:val="000000"/>
                <w:sz w:val="22"/>
                <w:szCs w:val="22"/>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540FA6">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医用耗材采购数量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196B5731">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2ECA1899">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500</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D23CF2">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4E39EE">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C36078">
            <w:pPr>
              <w:jc w:val="left"/>
              <w:rPr>
                <w:rFonts w:hint="default" w:ascii="方正公文仿宋" w:hAnsi="方正公文仿宋" w:eastAsia="方正公文仿宋" w:cs="方正公文仿宋"/>
                <w:i w:val="0"/>
                <w:iCs w:val="0"/>
                <w:color w:val="000000"/>
                <w:sz w:val="22"/>
                <w:szCs w:val="22"/>
                <w:u w:val="none"/>
              </w:rPr>
            </w:pPr>
          </w:p>
        </w:tc>
      </w:tr>
      <w:tr w14:paraId="633C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429EEF06">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1A63">
            <w:pPr>
              <w:jc w:val="center"/>
              <w:rPr>
                <w:rFonts w:hint="default" w:ascii="方正公文仿宋" w:hAnsi="方正公文仿宋" w:eastAsia="方正公文仿宋" w:cs="方正公文仿宋"/>
                <w:i w:val="0"/>
                <w:iCs w:val="0"/>
                <w:color w:val="000000"/>
                <w:sz w:val="22"/>
                <w:szCs w:val="22"/>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D237">
            <w:pPr>
              <w:jc w:val="center"/>
              <w:rPr>
                <w:rFonts w:hint="default" w:ascii="方正公文仿宋" w:hAnsi="方正公文仿宋" w:eastAsia="方正公文仿宋" w:cs="方正公文仿宋"/>
                <w:i w:val="0"/>
                <w:iCs w:val="0"/>
                <w:color w:val="000000"/>
                <w:sz w:val="22"/>
                <w:szCs w:val="22"/>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778C0">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药品试剂医用耗材供应商数量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589F9075">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≤33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76D7ADBE">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49</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D8C7C6">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B8FC3A">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kern w:val="0"/>
                <w:sz w:val="22"/>
                <w:szCs w:val="22"/>
                <w:u w:val="none"/>
                <w:lang w:val="en-US" w:eastAsia="zh-CN" w:bidi="ar"/>
              </w:rPr>
            </w:pPr>
            <w:r>
              <w:rPr>
                <w:rFonts w:hint="eastAsia" w:ascii="方正公文仿宋" w:hAnsi="方正公文仿宋" w:eastAsia="方正公文仿宋" w:cs="方正公文仿宋"/>
                <w:i w:val="0"/>
                <w:iCs w:val="0"/>
                <w:color w:val="000000"/>
                <w:kern w:val="0"/>
                <w:sz w:val="22"/>
                <w:szCs w:val="22"/>
                <w:u w:val="none"/>
                <w:lang w:val="en-US" w:eastAsia="zh-CN" w:bidi="ar"/>
              </w:rPr>
              <w:t>0</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A80C9D">
            <w:pPr>
              <w:jc w:val="center"/>
              <w:rPr>
                <w:rFonts w:hint="default" w:ascii="方正公文仿宋" w:hAnsi="方正公文仿宋" w:eastAsia="方正公文仿宋" w:cs="方正公文仿宋"/>
                <w:i w:val="0"/>
                <w:iCs w:val="0"/>
                <w:color w:val="000000"/>
                <w:sz w:val="22"/>
                <w:szCs w:val="22"/>
                <w:u w:val="none"/>
                <w:lang w:val="en-US" w:eastAsia="zh-CN"/>
              </w:rPr>
            </w:pPr>
            <w:r>
              <w:rPr>
                <w:rFonts w:hint="eastAsia" w:ascii="方正公文仿宋" w:hAnsi="方正公文仿宋" w:eastAsia="方正公文仿宋" w:cs="方正公文仿宋"/>
                <w:i w:val="0"/>
                <w:iCs w:val="0"/>
                <w:color w:val="000000"/>
                <w:sz w:val="22"/>
                <w:szCs w:val="22"/>
                <w:u w:val="none"/>
                <w:lang w:val="en-US" w:eastAsia="zh-CN"/>
              </w:rPr>
              <w:t>医院药品试剂耗材供应商增加</w:t>
            </w:r>
          </w:p>
        </w:tc>
      </w:tr>
      <w:tr w14:paraId="37B4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0E4CB8DD">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B848F">
            <w:pPr>
              <w:jc w:val="center"/>
              <w:rPr>
                <w:rFonts w:hint="default" w:ascii="方正公文仿宋" w:hAnsi="方正公文仿宋" w:eastAsia="方正公文仿宋" w:cs="方正公文仿宋"/>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9803">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质量指标</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3C9EF">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采购合格率</w:t>
            </w:r>
          </w:p>
        </w:tc>
        <w:tc>
          <w:tcPr>
            <w:tcW w:w="1096" w:type="dxa"/>
            <w:tcBorders>
              <w:top w:val="single" w:color="000000" w:sz="4" w:space="0"/>
              <w:left w:val="nil"/>
              <w:bottom w:val="single" w:color="000000" w:sz="4" w:space="0"/>
              <w:right w:val="single" w:color="000000" w:sz="4" w:space="0"/>
            </w:tcBorders>
            <w:shd w:val="clear" w:color="auto" w:fill="auto"/>
            <w:vAlign w:val="top"/>
          </w:tcPr>
          <w:p w14:paraId="78055030">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≥98%</w:t>
            </w:r>
          </w:p>
        </w:tc>
        <w:tc>
          <w:tcPr>
            <w:tcW w:w="986" w:type="dxa"/>
            <w:tcBorders>
              <w:top w:val="single" w:color="000000" w:sz="4" w:space="0"/>
              <w:left w:val="nil"/>
              <w:bottom w:val="single" w:color="000000" w:sz="4" w:space="0"/>
              <w:right w:val="single" w:color="000000" w:sz="4" w:space="0"/>
            </w:tcBorders>
            <w:shd w:val="clear" w:color="auto" w:fill="auto"/>
            <w:vAlign w:val="top"/>
          </w:tcPr>
          <w:p w14:paraId="60EA37D9">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99%</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91FFFF">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62804C">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1FCC85">
            <w:pPr>
              <w:jc w:val="left"/>
              <w:rPr>
                <w:rFonts w:hint="default" w:ascii="方正公文仿宋" w:hAnsi="方正公文仿宋" w:eastAsia="方正公文仿宋" w:cs="方正公文仿宋"/>
                <w:i w:val="0"/>
                <w:iCs w:val="0"/>
                <w:color w:val="000000"/>
                <w:sz w:val="22"/>
                <w:szCs w:val="22"/>
                <w:u w:val="none"/>
              </w:rPr>
            </w:pPr>
          </w:p>
        </w:tc>
      </w:tr>
      <w:tr w14:paraId="5B49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1EF1731B">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5F62">
            <w:pPr>
              <w:jc w:val="center"/>
              <w:rPr>
                <w:rFonts w:hint="default" w:ascii="方正公文仿宋" w:hAnsi="方正公文仿宋" w:eastAsia="方正公文仿宋" w:cs="方正公文仿宋"/>
                <w:i w:val="0"/>
                <w:iCs w:val="0"/>
                <w:color w:val="000000"/>
                <w:sz w:val="22"/>
                <w:szCs w:val="22"/>
                <w:u w:val="none"/>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799C4">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时效指标</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5B5E4">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供应商款项付款及时率</w:t>
            </w:r>
          </w:p>
        </w:tc>
        <w:tc>
          <w:tcPr>
            <w:tcW w:w="1096" w:type="dxa"/>
            <w:tcBorders>
              <w:top w:val="single" w:color="000000" w:sz="4" w:space="0"/>
              <w:left w:val="nil"/>
              <w:bottom w:val="single" w:color="000000" w:sz="4" w:space="0"/>
              <w:right w:val="single" w:color="000000" w:sz="4" w:space="0"/>
            </w:tcBorders>
            <w:shd w:val="clear" w:color="auto" w:fill="auto"/>
            <w:vAlign w:val="top"/>
          </w:tcPr>
          <w:p w14:paraId="54D934D2">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≥98%</w:t>
            </w:r>
          </w:p>
        </w:tc>
        <w:tc>
          <w:tcPr>
            <w:tcW w:w="986" w:type="dxa"/>
            <w:tcBorders>
              <w:top w:val="single" w:color="000000" w:sz="4" w:space="0"/>
              <w:left w:val="nil"/>
              <w:bottom w:val="single" w:color="000000" w:sz="4" w:space="0"/>
              <w:right w:val="single" w:color="000000" w:sz="4" w:space="0"/>
            </w:tcBorders>
            <w:shd w:val="clear" w:color="auto" w:fill="auto"/>
            <w:vAlign w:val="top"/>
          </w:tcPr>
          <w:p w14:paraId="04FB7D74">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98%</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C904EA">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08427C">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FC4803">
            <w:pPr>
              <w:jc w:val="left"/>
              <w:rPr>
                <w:rFonts w:hint="default" w:ascii="方正公文仿宋" w:hAnsi="方正公文仿宋" w:eastAsia="方正公文仿宋" w:cs="方正公文仿宋"/>
                <w:i w:val="0"/>
                <w:iCs w:val="0"/>
                <w:color w:val="000000"/>
                <w:sz w:val="22"/>
                <w:szCs w:val="22"/>
                <w:u w:val="none"/>
              </w:rPr>
            </w:pPr>
          </w:p>
        </w:tc>
      </w:tr>
      <w:tr w14:paraId="5B77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472EA0B5">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4C340">
            <w:pPr>
              <w:jc w:val="center"/>
              <w:rPr>
                <w:rFonts w:hint="default" w:ascii="方正公文仿宋" w:hAnsi="方正公文仿宋" w:eastAsia="方正公文仿宋" w:cs="方正公文仿宋"/>
                <w:i w:val="0"/>
                <w:iCs w:val="0"/>
                <w:color w:val="000000"/>
                <w:sz w:val="22"/>
                <w:szCs w:val="22"/>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07172">
            <w:pPr>
              <w:jc w:val="left"/>
              <w:rPr>
                <w:rFonts w:hint="default" w:ascii="方正公文仿宋" w:hAnsi="方正公文仿宋" w:eastAsia="方正公文仿宋" w:cs="方正公文仿宋"/>
                <w:i w:val="0"/>
                <w:iCs w:val="0"/>
                <w:color w:val="000000"/>
                <w:sz w:val="22"/>
                <w:szCs w:val="22"/>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2EC1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采购及时率</w:t>
            </w:r>
          </w:p>
        </w:tc>
        <w:tc>
          <w:tcPr>
            <w:tcW w:w="1096" w:type="dxa"/>
            <w:tcBorders>
              <w:top w:val="single" w:color="000000" w:sz="4" w:space="0"/>
              <w:left w:val="nil"/>
              <w:bottom w:val="single" w:color="000000" w:sz="4" w:space="0"/>
              <w:right w:val="single" w:color="000000" w:sz="4" w:space="0"/>
            </w:tcBorders>
            <w:shd w:val="clear" w:color="auto" w:fill="auto"/>
            <w:vAlign w:val="top"/>
          </w:tcPr>
          <w:p w14:paraId="33800341">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≥98%</w:t>
            </w:r>
          </w:p>
        </w:tc>
        <w:tc>
          <w:tcPr>
            <w:tcW w:w="986" w:type="dxa"/>
            <w:tcBorders>
              <w:top w:val="single" w:color="000000" w:sz="4" w:space="0"/>
              <w:left w:val="nil"/>
              <w:bottom w:val="single" w:color="000000" w:sz="4" w:space="0"/>
              <w:right w:val="single" w:color="000000" w:sz="4" w:space="0"/>
            </w:tcBorders>
            <w:shd w:val="clear" w:color="auto" w:fill="auto"/>
            <w:vAlign w:val="top"/>
          </w:tcPr>
          <w:p w14:paraId="6E942B6E">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98%</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24CC15">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DC1CD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89D815">
            <w:pPr>
              <w:jc w:val="left"/>
              <w:rPr>
                <w:rFonts w:hint="default" w:ascii="方正公文仿宋" w:hAnsi="方正公文仿宋" w:eastAsia="方正公文仿宋" w:cs="方正公文仿宋"/>
                <w:i w:val="0"/>
                <w:iCs w:val="0"/>
                <w:color w:val="000000"/>
                <w:sz w:val="22"/>
                <w:szCs w:val="22"/>
                <w:u w:val="none"/>
              </w:rPr>
            </w:pPr>
          </w:p>
        </w:tc>
      </w:tr>
      <w:tr w14:paraId="5238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3746ACE9">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8C8C0">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4179">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经济效益</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955F8">
            <w:pPr>
              <w:jc w:val="left"/>
              <w:rPr>
                <w:rFonts w:hint="default" w:ascii="方正公文仿宋" w:hAnsi="方正公文仿宋" w:eastAsia="方正公文仿宋" w:cs="方正公文仿宋"/>
                <w:i w:val="0"/>
                <w:iCs w:val="0"/>
                <w:color w:val="000000"/>
                <w:sz w:val="22"/>
                <w:szCs w:val="22"/>
                <w:u w:val="none"/>
              </w:rPr>
            </w:pPr>
          </w:p>
        </w:tc>
        <w:tc>
          <w:tcPr>
            <w:tcW w:w="1096" w:type="dxa"/>
            <w:tcBorders>
              <w:top w:val="single" w:color="000000" w:sz="4" w:space="0"/>
              <w:left w:val="nil"/>
              <w:bottom w:val="single" w:color="000000" w:sz="4" w:space="0"/>
              <w:right w:val="single" w:color="000000" w:sz="4" w:space="0"/>
            </w:tcBorders>
            <w:shd w:val="clear" w:color="auto" w:fill="auto"/>
            <w:vAlign w:val="top"/>
          </w:tcPr>
          <w:p w14:paraId="33F4FBBA">
            <w:pPr>
              <w:jc w:val="center"/>
              <w:rPr>
                <w:rFonts w:hint="default" w:ascii="方正公文仿宋" w:hAnsi="方正公文仿宋" w:eastAsia="方正公文仿宋" w:cs="方正公文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0EA0EF97">
            <w:pPr>
              <w:jc w:val="center"/>
              <w:rPr>
                <w:rFonts w:hint="default" w:ascii="方正公文仿宋" w:hAnsi="方正公文仿宋" w:eastAsia="方正公文仿宋" w:cs="方正公文仿宋"/>
                <w:i w:val="0"/>
                <w:iCs w:val="0"/>
                <w:color w:val="000000"/>
                <w:sz w:val="22"/>
                <w:szCs w:val="22"/>
                <w:u w:val="none"/>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F1CAD0">
            <w:pPr>
              <w:jc w:val="center"/>
              <w:rPr>
                <w:rFonts w:hint="default" w:ascii="方正公文仿宋" w:hAnsi="方正公文仿宋" w:eastAsia="方正公文仿宋" w:cs="方正公文仿宋"/>
                <w:i w:val="0"/>
                <w:iCs w:val="0"/>
                <w:color w:val="000000"/>
                <w:sz w:val="22"/>
                <w:szCs w:val="22"/>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D30057">
            <w:pPr>
              <w:jc w:val="left"/>
              <w:rPr>
                <w:rFonts w:hint="default" w:ascii="方正公文仿宋" w:hAnsi="方正公文仿宋" w:eastAsia="方正公文仿宋" w:cs="方正公文仿宋"/>
                <w:i w:val="0"/>
                <w:iCs w:val="0"/>
                <w:color w:val="000000"/>
                <w:sz w:val="22"/>
                <w:szCs w:val="22"/>
                <w:u w:val="none"/>
              </w:rPr>
            </w:pP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5372E5">
            <w:pPr>
              <w:jc w:val="left"/>
              <w:rPr>
                <w:rFonts w:hint="default" w:ascii="方正公文仿宋" w:hAnsi="方正公文仿宋" w:eastAsia="方正公文仿宋" w:cs="方正公文仿宋"/>
                <w:i w:val="0"/>
                <w:iCs w:val="0"/>
                <w:color w:val="000000"/>
                <w:sz w:val="22"/>
                <w:szCs w:val="22"/>
                <w:u w:val="none"/>
              </w:rPr>
            </w:pPr>
          </w:p>
        </w:tc>
      </w:tr>
      <w:tr w14:paraId="1B11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1CF1D702">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D675">
            <w:pPr>
              <w:jc w:val="center"/>
              <w:rPr>
                <w:rFonts w:hint="default" w:ascii="方正公文仿宋" w:hAnsi="方正公文仿宋" w:eastAsia="方正公文仿宋" w:cs="方正公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B845">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社会效益</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06265">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为更多的患者提供高质量的医疗服务水平</w:t>
            </w:r>
          </w:p>
        </w:tc>
        <w:tc>
          <w:tcPr>
            <w:tcW w:w="1096" w:type="dxa"/>
            <w:tcBorders>
              <w:top w:val="single" w:color="000000" w:sz="4" w:space="0"/>
              <w:left w:val="nil"/>
              <w:bottom w:val="single" w:color="000000" w:sz="4" w:space="0"/>
              <w:right w:val="single" w:color="000000" w:sz="4" w:space="0"/>
            </w:tcBorders>
            <w:shd w:val="clear" w:color="auto" w:fill="auto"/>
            <w:vAlign w:val="top"/>
          </w:tcPr>
          <w:p w14:paraId="30DEF3A7">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优良中底差</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0D36B0AC">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优</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C269EE">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99BBC7">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1EDEC1">
            <w:pPr>
              <w:jc w:val="left"/>
              <w:rPr>
                <w:rFonts w:hint="default" w:ascii="方正公文仿宋" w:hAnsi="方正公文仿宋" w:eastAsia="方正公文仿宋" w:cs="方正公文仿宋"/>
                <w:i w:val="0"/>
                <w:iCs w:val="0"/>
                <w:color w:val="000000"/>
                <w:sz w:val="22"/>
                <w:szCs w:val="22"/>
                <w:u w:val="none"/>
              </w:rPr>
            </w:pPr>
          </w:p>
        </w:tc>
      </w:tr>
      <w:tr w14:paraId="573F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6F779202">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D8B70">
            <w:pPr>
              <w:jc w:val="center"/>
              <w:rPr>
                <w:rFonts w:hint="default" w:ascii="方正公文仿宋" w:hAnsi="方正公文仿宋" w:eastAsia="方正公文仿宋" w:cs="方正公文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C08D">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生态效益</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E88A4">
            <w:pPr>
              <w:jc w:val="left"/>
              <w:rPr>
                <w:rFonts w:hint="default" w:ascii="方正公文仿宋" w:hAnsi="方正公文仿宋" w:eastAsia="方正公文仿宋" w:cs="方正公文仿宋"/>
                <w:i w:val="0"/>
                <w:iCs w:val="0"/>
                <w:color w:val="000000"/>
                <w:sz w:val="22"/>
                <w:szCs w:val="22"/>
                <w:u w:val="none"/>
              </w:rPr>
            </w:pPr>
          </w:p>
        </w:tc>
        <w:tc>
          <w:tcPr>
            <w:tcW w:w="1096" w:type="dxa"/>
            <w:tcBorders>
              <w:top w:val="single" w:color="000000" w:sz="4" w:space="0"/>
              <w:left w:val="nil"/>
              <w:bottom w:val="single" w:color="000000" w:sz="4" w:space="0"/>
              <w:right w:val="single" w:color="000000" w:sz="4" w:space="0"/>
            </w:tcBorders>
            <w:shd w:val="clear" w:color="auto" w:fill="auto"/>
            <w:vAlign w:val="top"/>
          </w:tcPr>
          <w:p w14:paraId="79103767">
            <w:pPr>
              <w:jc w:val="center"/>
              <w:rPr>
                <w:rFonts w:hint="default" w:ascii="方正公文仿宋" w:hAnsi="方正公文仿宋" w:eastAsia="方正公文仿宋" w:cs="方正公文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35691241">
            <w:pPr>
              <w:jc w:val="center"/>
              <w:rPr>
                <w:rFonts w:hint="default" w:ascii="方正公文仿宋" w:hAnsi="方正公文仿宋" w:eastAsia="方正公文仿宋" w:cs="方正公文仿宋"/>
                <w:i w:val="0"/>
                <w:iCs w:val="0"/>
                <w:color w:val="000000"/>
                <w:sz w:val="22"/>
                <w:szCs w:val="22"/>
                <w:u w:val="none"/>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01630C">
            <w:pPr>
              <w:jc w:val="center"/>
              <w:rPr>
                <w:rFonts w:hint="default" w:ascii="方正公文仿宋" w:hAnsi="方正公文仿宋" w:eastAsia="方正公文仿宋" w:cs="方正公文仿宋"/>
                <w:i w:val="0"/>
                <w:iCs w:val="0"/>
                <w:color w:val="000000"/>
                <w:sz w:val="22"/>
                <w:szCs w:val="22"/>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23235F">
            <w:pPr>
              <w:jc w:val="left"/>
              <w:rPr>
                <w:rFonts w:hint="default" w:ascii="方正公文仿宋" w:hAnsi="方正公文仿宋" w:eastAsia="方正公文仿宋" w:cs="方正公文仿宋"/>
                <w:i w:val="0"/>
                <w:iCs w:val="0"/>
                <w:color w:val="000000"/>
                <w:sz w:val="22"/>
                <w:szCs w:val="22"/>
                <w:u w:val="none"/>
              </w:rPr>
            </w:pP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A20077">
            <w:pPr>
              <w:jc w:val="left"/>
              <w:rPr>
                <w:rFonts w:hint="default" w:ascii="方正公文仿宋" w:hAnsi="方正公文仿宋" w:eastAsia="方正公文仿宋" w:cs="方正公文仿宋"/>
                <w:i w:val="0"/>
                <w:iCs w:val="0"/>
                <w:color w:val="000000"/>
                <w:sz w:val="22"/>
                <w:szCs w:val="22"/>
                <w:u w:val="none"/>
              </w:rPr>
            </w:pPr>
          </w:p>
        </w:tc>
      </w:tr>
      <w:tr w14:paraId="0F08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17" w:type="dxa"/>
            <w:vMerge w:val="continue"/>
            <w:tcBorders>
              <w:top w:val="single" w:color="000000" w:sz="4" w:space="0"/>
              <w:left w:val="single" w:color="000000" w:sz="4" w:space="0"/>
              <w:bottom w:val="nil"/>
              <w:right w:val="single" w:color="000000" w:sz="4" w:space="0"/>
            </w:tcBorders>
            <w:shd w:val="clear" w:color="auto" w:fill="auto"/>
            <w:vAlign w:val="center"/>
          </w:tcPr>
          <w:p w14:paraId="778E4435">
            <w:pPr>
              <w:jc w:val="center"/>
              <w:rPr>
                <w:rFonts w:hint="default" w:ascii="方正公文仿宋" w:hAnsi="方正公文仿宋" w:eastAsia="方正公文仿宋" w:cs="方正公文仿宋"/>
                <w:i w:val="0"/>
                <w:iCs w:val="0"/>
                <w:color w:val="000000"/>
                <w:sz w:val="22"/>
                <w:szCs w:val="22"/>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99473">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满意度</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D6BD">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服务对象</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满意度指</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标</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1F856">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患者满意度</w:t>
            </w:r>
          </w:p>
        </w:tc>
        <w:tc>
          <w:tcPr>
            <w:tcW w:w="1096" w:type="dxa"/>
            <w:tcBorders>
              <w:top w:val="single" w:color="000000" w:sz="4" w:space="0"/>
              <w:left w:val="nil"/>
              <w:bottom w:val="single" w:color="000000" w:sz="4" w:space="0"/>
              <w:right w:val="single" w:color="000000" w:sz="4" w:space="0"/>
            </w:tcBorders>
            <w:shd w:val="clear" w:color="auto" w:fill="auto"/>
            <w:vAlign w:val="top"/>
          </w:tcPr>
          <w:p w14:paraId="2AF0F3E4">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3DB931A7">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97%</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C70401">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94656C">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B338E0">
            <w:pPr>
              <w:jc w:val="left"/>
              <w:rPr>
                <w:rFonts w:hint="default" w:ascii="方正公文仿宋" w:hAnsi="方正公文仿宋" w:eastAsia="方正公文仿宋" w:cs="方正公文仿宋"/>
                <w:i w:val="0"/>
                <w:iCs w:val="0"/>
                <w:color w:val="000000"/>
                <w:sz w:val="22"/>
                <w:szCs w:val="22"/>
                <w:u w:val="none"/>
              </w:rPr>
            </w:pPr>
          </w:p>
        </w:tc>
      </w:tr>
      <w:tr w14:paraId="4337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F4290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总分</w:t>
            </w:r>
          </w:p>
        </w:tc>
        <w:tc>
          <w:tcPr>
            <w:tcW w:w="565" w:type="dxa"/>
            <w:tcBorders>
              <w:top w:val="nil"/>
              <w:left w:val="single" w:color="000000" w:sz="4" w:space="0"/>
              <w:bottom w:val="single" w:color="000000" w:sz="4" w:space="0"/>
              <w:right w:val="single" w:color="000000" w:sz="4" w:space="0"/>
            </w:tcBorders>
            <w:shd w:val="clear" w:color="auto" w:fill="auto"/>
            <w:vAlign w:val="center"/>
          </w:tcPr>
          <w:p w14:paraId="0A540299">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top"/>
          </w:tcPr>
          <w:p w14:paraId="2C0CCA1B">
            <w:pPr>
              <w:jc w:val="left"/>
              <w:rPr>
                <w:rFonts w:hint="default" w:ascii="方正公文仿宋" w:hAnsi="方正公文仿宋" w:eastAsia="方正公文仿宋" w:cs="方正公文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38FD275D">
            <w:pPr>
              <w:jc w:val="left"/>
              <w:rPr>
                <w:rFonts w:hint="default" w:ascii="方正公文仿宋" w:hAnsi="方正公文仿宋" w:eastAsia="方正公文仿宋" w:cs="方正公文仿宋"/>
                <w:i w:val="0"/>
                <w:iCs w:val="0"/>
                <w:color w:val="000000"/>
                <w:sz w:val="22"/>
                <w:szCs w:val="22"/>
                <w:u w:val="none"/>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ED9066">
            <w:pPr>
              <w:jc w:val="left"/>
              <w:rPr>
                <w:rFonts w:hint="default" w:ascii="方正公文仿宋" w:hAnsi="方正公文仿宋" w:eastAsia="方正公文仿宋" w:cs="方正公文仿宋"/>
                <w:i w:val="0"/>
                <w:iCs w:val="0"/>
                <w:color w:val="000000"/>
                <w:sz w:val="22"/>
                <w:szCs w:val="22"/>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CA88D3">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kern w:val="0"/>
                <w:sz w:val="22"/>
                <w:szCs w:val="22"/>
                <w:u w:val="none"/>
                <w:lang w:val="en-US" w:eastAsia="zh-CN" w:bidi="ar"/>
              </w:rPr>
            </w:pPr>
            <w:r>
              <w:rPr>
                <w:rFonts w:hint="eastAsia" w:ascii="方正公文仿宋" w:hAnsi="方正公文仿宋" w:eastAsia="方正公文仿宋" w:cs="方正公文仿宋"/>
                <w:i w:val="0"/>
                <w:iCs w:val="0"/>
                <w:color w:val="000000"/>
                <w:kern w:val="0"/>
                <w:sz w:val="22"/>
                <w:szCs w:val="22"/>
                <w:u w:val="none"/>
                <w:lang w:val="en-US" w:eastAsia="zh-CN" w:bidi="ar"/>
              </w:rPr>
              <w:t>95</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B5D650">
            <w:pPr>
              <w:jc w:val="left"/>
              <w:rPr>
                <w:rFonts w:hint="default" w:ascii="方正公文仿宋" w:hAnsi="方正公文仿宋" w:eastAsia="方正公文仿宋" w:cs="方正公文仿宋"/>
                <w:i w:val="0"/>
                <w:iCs w:val="0"/>
                <w:color w:val="000000"/>
                <w:sz w:val="22"/>
                <w:szCs w:val="22"/>
                <w:u w:val="none"/>
              </w:rPr>
            </w:pPr>
          </w:p>
        </w:tc>
      </w:tr>
    </w:tbl>
    <w:p w14:paraId="0A12206C">
      <w:pPr>
        <w:pStyle w:val="33"/>
        <w:widowControl/>
        <w:spacing w:before="240" w:after="240" w:line="600" w:lineRule="atLeast"/>
        <w:ind w:firstLine="640"/>
        <w:jc w:val="left"/>
        <w:rPr>
          <w:rFonts w:ascii="Times New Roman" w:hAnsi="Times New Roman" w:eastAsia="Times New Roman" w:cs="Times New Roman"/>
          <w:kern w:val="0"/>
          <w:sz w:val="24"/>
          <w:szCs w:val="24"/>
        </w:rPr>
      </w:pPr>
      <w:r>
        <w:rPr>
          <w:rFonts w:hint="eastAsia" w:ascii="仿宋_GB2312" w:hAnsi="仿宋_GB2312" w:eastAsia="仿宋_GB2312" w:cs="仿宋_GB2312"/>
          <w:color w:val="0D0D0D"/>
          <w:kern w:val="0"/>
          <w:sz w:val="32"/>
          <w:szCs w:val="32"/>
          <w:lang w:val="en-US" w:eastAsia="zh-CN"/>
        </w:rPr>
        <w:t>3.</w:t>
      </w:r>
      <w:r>
        <w:rPr>
          <w:rFonts w:hint="eastAsia" w:ascii="仿宋_GB2312" w:hAnsi="仿宋_GB2312" w:eastAsia="仿宋_GB2312" w:cs="仿宋_GB2312"/>
          <w:color w:val="0D0D0D"/>
          <w:kern w:val="0"/>
          <w:sz w:val="32"/>
          <w:szCs w:val="32"/>
          <w:lang w:eastAsia="en-US"/>
        </w:rPr>
        <w:t>污水处理站改造更新</w:t>
      </w:r>
      <w:r>
        <w:rPr>
          <w:rFonts w:ascii="仿宋_GB2312" w:hAnsi="仿宋_GB2312" w:eastAsia="仿宋_GB2312" w:cs="仿宋_GB2312"/>
          <w:color w:val="0D0D0D"/>
          <w:kern w:val="0"/>
          <w:sz w:val="32"/>
          <w:szCs w:val="32"/>
        </w:rPr>
        <w:t>项目绩效自评情况</w:t>
      </w:r>
    </w:p>
    <w:p w14:paraId="635128F0">
      <w:pPr>
        <w:pStyle w:val="34"/>
        <w:widowControl/>
        <w:spacing w:before="240" w:after="240" w:line="600" w:lineRule="atLeast"/>
        <w:ind w:firstLine="64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根据年初设定的绩效目标，项目自评得分</w:t>
      </w:r>
      <w:r>
        <w:rPr>
          <w:rFonts w:hint="eastAsia" w:ascii="仿宋_GB2312" w:hAnsi="仿宋_GB2312" w:eastAsia="仿宋_GB2312" w:cs="仿宋_GB2312"/>
          <w:color w:val="0D0D0D"/>
          <w:kern w:val="0"/>
          <w:sz w:val="32"/>
          <w:szCs w:val="32"/>
          <w:lang w:val="en-US" w:eastAsia="zh-CN"/>
        </w:rPr>
        <w:t>73.5</w:t>
      </w:r>
      <w:r>
        <w:rPr>
          <w:rFonts w:ascii="仿宋_GB2312" w:hAnsi="仿宋_GB2312" w:eastAsia="仿宋_GB2312" w:cs="仿宋_GB2312"/>
          <w:color w:val="0D0D0D"/>
          <w:kern w:val="0"/>
          <w:sz w:val="32"/>
          <w:szCs w:val="32"/>
        </w:rPr>
        <w:t>分。预算资金安排及使用情况：项目全年预算数为</w:t>
      </w:r>
      <w:r>
        <w:rPr>
          <w:rFonts w:hint="eastAsia" w:ascii="仿宋_GB2312" w:hAnsi="仿宋_GB2312" w:eastAsia="仿宋_GB2312" w:cs="仿宋_GB2312"/>
          <w:color w:val="0D0D0D"/>
          <w:kern w:val="0"/>
          <w:sz w:val="32"/>
          <w:szCs w:val="32"/>
          <w:lang w:val="en-US" w:eastAsia="zh-CN"/>
        </w:rPr>
        <w:t>200</w:t>
      </w:r>
      <w:r>
        <w:rPr>
          <w:rFonts w:ascii="仿宋_GB2312" w:hAnsi="仿宋_GB2312" w:eastAsia="仿宋_GB2312" w:cs="仿宋_GB2312"/>
          <w:color w:val="0D0D0D"/>
          <w:kern w:val="0"/>
          <w:sz w:val="32"/>
          <w:szCs w:val="32"/>
        </w:rPr>
        <w:t>万元，实际支出</w:t>
      </w:r>
      <w:r>
        <w:rPr>
          <w:rFonts w:hint="eastAsia" w:ascii="仿宋_GB2312" w:hAnsi="仿宋_GB2312" w:eastAsia="仿宋_GB2312" w:cs="仿宋_GB2312"/>
          <w:color w:val="0D0D0D"/>
          <w:kern w:val="0"/>
          <w:sz w:val="32"/>
          <w:szCs w:val="32"/>
          <w:lang w:val="en-US" w:eastAsia="zh-CN"/>
        </w:rPr>
        <w:t>61.46</w:t>
      </w:r>
      <w:r>
        <w:rPr>
          <w:rFonts w:ascii="仿宋_GB2312" w:hAnsi="仿宋_GB2312" w:eastAsia="仿宋_GB2312" w:cs="仿宋_GB2312"/>
          <w:color w:val="0D0D0D"/>
          <w:kern w:val="0"/>
          <w:sz w:val="32"/>
          <w:szCs w:val="32"/>
        </w:rPr>
        <w:t>万</w:t>
      </w:r>
      <w:r>
        <w:rPr>
          <w:rFonts w:ascii="仿宋_GB2312" w:hAnsi="仿宋_GB2312" w:eastAsia="仿宋_GB2312" w:cs="仿宋_GB2312"/>
          <w:color w:val="auto"/>
          <w:kern w:val="0"/>
          <w:sz w:val="32"/>
          <w:szCs w:val="32"/>
        </w:rPr>
        <w:t>元，结转</w:t>
      </w:r>
      <w:r>
        <w:rPr>
          <w:rFonts w:hint="eastAsia" w:ascii="仿宋_GB2312" w:hAnsi="仿宋_GB2312" w:eastAsia="仿宋_GB2312" w:cs="仿宋_GB2312"/>
          <w:color w:val="auto"/>
          <w:kern w:val="0"/>
          <w:sz w:val="32"/>
          <w:szCs w:val="32"/>
          <w:lang w:val="en-US" w:eastAsia="zh-CN"/>
        </w:rPr>
        <w:t>130</w:t>
      </w:r>
      <w:r>
        <w:rPr>
          <w:rFonts w:ascii="仿宋_GB2312" w:hAnsi="仿宋_GB2312" w:eastAsia="仿宋_GB2312" w:cs="仿宋_GB2312"/>
          <w:color w:val="auto"/>
          <w:kern w:val="0"/>
          <w:sz w:val="32"/>
          <w:szCs w:val="32"/>
        </w:rPr>
        <w:t>万元，完成年度预算的</w:t>
      </w:r>
      <w:r>
        <w:rPr>
          <w:rFonts w:hint="eastAsia" w:ascii="仿宋_GB2312" w:hAnsi="仿宋_GB2312" w:eastAsia="仿宋_GB2312" w:cs="仿宋_GB2312"/>
          <w:color w:val="auto"/>
          <w:kern w:val="0"/>
          <w:sz w:val="32"/>
          <w:szCs w:val="32"/>
          <w:lang w:val="en-US" w:eastAsia="zh-CN"/>
        </w:rPr>
        <w:t>30.73</w:t>
      </w:r>
      <w:r>
        <w:rPr>
          <w:rFonts w:ascii="仿宋_GB2312" w:hAnsi="仿宋_GB2312" w:eastAsia="仿宋_GB2312" w:cs="仿宋_GB2312"/>
          <w:color w:val="auto"/>
          <w:kern w:val="0"/>
          <w:sz w:val="32"/>
          <w:szCs w:val="32"/>
          <w:lang w:eastAsia="en-US"/>
        </w:rPr>
        <w:t>%</w:t>
      </w:r>
      <w:r>
        <w:rPr>
          <w:rFonts w:ascii="仿宋_GB2312" w:hAnsi="仿宋_GB2312" w:eastAsia="仿宋_GB2312" w:cs="仿宋_GB2312"/>
          <w:color w:val="auto"/>
          <w:kern w:val="0"/>
          <w:sz w:val="32"/>
          <w:szCs w:val="32"/>
        </w:rPr>
        <w:t>。项目绩效目标完成情况</w:t>
      </w:r>
      <w:r>
        <w:rPr>
          <w:rFonts w:ascii="仿宋_GB2312" w:hAnsi="仿宋_GB2312" w:eastAsia="仿宋_GB2312" w:cs="仿宋_GB2312"/>
          <w:color w:val="0D0D0D"/>
          <w:kern w:val="0"/>
          <w:sz w:val="32"/>
          <w:szCs w:val="32"/>
        </w:rPr>
        <w:t>：通过项目实施</w:t>
      </w:r>
      <w:r>
        <w:rPr>
          <w:rFonts w:hint="default" w:ascii="仿宋_GB2312" w:hAnsi="仿宋_GB2312" w:eastAsia="仿宋_GB2312" w:cs="仿宋_GB2312"/>
          <w:color w:val="0D0D0D"/>
          <w:kern w:val="0"/>
          <w:sz w:val="32"/>
          <w:szCs w:val="32"/>
          <w:lang w:val="en-US" w:eastAsia="zh-CN"/>
        </w:rPr>
        <w:t>一体化污水处理设备及其消毒加药等附属设备均已安装完工，经第三方检测污水达标排放</w:t>
      </w:r>
      <w:r>
        <w:rPr>
          <w:rFonts w:ascii="仿宋_GB2312" w:hAnsi="仿宋_GB2312" w:eastAsia="仿宋_GB2312" w:cs="仿宋_GB2312"/>
          <w:color w:val="0D0D0D"/>
          <w:kern w:val="0"/>
          <w:sz w:val="32"/>
          <w:szCs w:val="32"/>
        </w:rPr>
        <w:t>。存在的问题及原因：</w:t>
      </w:r>
      <w:r>
        <w:rPr>
          <w:rFonts w:hint="eastAsia" w:ascii="仿宋_GB2312" w:hAnsi="仿宋_GB2312" w:eastAsia="仿宋_GB2312" w:cs="仿宋_GB2312"/>
          <w:color w:val="0D0D0D"/>
          <w:kern w:val="0"/>
          <w:sz w:val="32"/>
          <w:szCs w:val="32"/>
          <w:lang w:val="en-US" w:eastAsia="zh-CN"/>
        </w:rPr>
        <w:t>年初未做好市场调查，未了解市场价格，导致预算数远大于决算数</w:t>
      </w:r>
      <w:r>
        <w:rPr>
          <w:rFonts w:ascii="仿宋_GB2312" w:hAnsi="仿宋_GB2312" w:eastAsia="仿宋_GB2312" w:cs="仿宋_GB2312"/>
          <w:color w:val="0D0D0D"/>
          <w:kern w:val="0"/>
          <w:sz w:val="32"/>
          <w:szCs w:val="32"/>
        </w:rPr>
        <w:t>。下一步改进措施：</w:t>
      </w:r>
      <w:r>
        <w:rPr>
          <w:rFonts w:hint="eastAsia" w:ascii="仿宋_GB2312" w:hAnsi="仿宋_GB2312" w:eastAsia="仿宋_GB2312" w:cs="仿宋_GB2312"/>
          <w:color w:val="0D0D0D"/>
          <w:kern w:val="0"/>
          <w:sz w:val="32"/>
          <w:szCs w:val="32"/>
          <w:lang w:val="en-US" w:eastAsia="zh-CN"/>
        </w:rPr>
        <w:t>在以后的工作中将提前摸清市场价格，了解市场行情，</w:t>
      </w:r>
      <w:r>
        <w:rPr>
          <w:rFonts w:ascii="仿宋_GB2312" w:hAnsi="仿宋_GB2312" w:eastAsia="仿宋_GB2312" w:cs="仿宋_GB2312"/>
          <w:color w:val="0D0D0D"/>
          <w:kern w:val="0"/>
          <w:sz w:val="32"/>
          <w:szCs w:val="32"/>
        </w:rPr>
        <w:t>健全绩效目标管理与预算安排有机结合的机制。</w:t>
      </w:r>
    </w:p>
    <w:p w14:paraId="52CF9F64">
      <w:pPr>
        <w:pStyle w:val="34"/>
        <w:widowControl/>
        <w:spacing w:before="240" w:after="240" w:line="600" w:lineRule="atLeast"/>
        <w:ind w:firstLine="640"/>
        <w:jc w:val="left"/>
        <w:rPr>
          <w:rFonts w:ascii="仿宋_GB2312" w:hAnsi="仿宋_GB2312" w:eastAsia="仿宋_GB2312" w:cs="仿宋_GB2312"/>
          <w:color w:val="0D0D0D"/>
          <w:kern w:val="0"/>
          <w:sz w:val="32"/>
          <w:szCs w:val="32"/>
        </w:rPr>
      </w:pPr>
    </w:p>
    <w:p w14:paraId="3FAD7531">
      <w:pPr>
        <w:pStyle w:val="34"/>
        <w:widowControl/>
        <w:spacing w:before="240" w:after="240" w:line="600" w:lineRule="atLeast"/>
        <w:ind w:firstLine="640"/>
        <w:jc w:val="left"/>
        <w:rPr>
          <w:rFonts w:ascii="仿宋_GB2312" w:hAnsi="仿宋_GB2312" w:eastAsia="仿宋_GB2312" w:cs="仿宋_GB2312"/>
          <w:color w:val="0D0D0D"/>
          <w:kern w:val="0"/>
          <w:sz w:val="32"/>
          <w:szCs w:val="32"/>
        </w:rPr>
      </w:pPr>
    </w:p>
    <w:p w14:paraId="1992E6F8">
      <w:pPr>
        <w:pStyle w:val="34"/>
        <w:widowControl/>
        <w:spacing w:before="240" w:after="240" w:line="600" w:lineRule="atLeast"/>
        <w:ind w:firstLine="640"/>
        <w:jc w:val="left"/>
        <w:rPr>
          <w:rFonts w:ascii="仿宋_GB2312" w:hAnsi="仿宋_GB2312" w:eastAsia="仿宋_GB2312" w:cs="仿宋_GB2312"/>
          <w:color w:val="0D0D0D"/>
          <w:kern w:val="0"/>
          <w:sz w:val="32"/>
          <w:szCs w:val="32"/>
        </w:rPr>
      </w:pPr>
    </w:p>
    <w:p w14:paraId="594AE1EB">
      <w:pPr>
        <w:pStyle w:val="34"/>
        <w:widowControl/>
        <w:spacing w:before="240" w:after="240" w:line="600" w:lineRule="atLeast"/>
        <w:ind w:firstLine="640"/>
        <w:jc w:val="left"/>
        <w:rPr>
          <w:rFonts w:ascii="仿宋_GB2312" w:hAnsi="仿宋_GB2312" w:eastAsia="仿宋_GB2312" w:cs="仿宋_GB2312"/>
          <w:color w:val="0D0D0D"/>
          <w:kern w:val="0"/>
          <w:sz w:val="32"/>
          <w:szCs w:val="32"/>
        </w:rPr>
      </w:pPr>
    </w:p>
    <w:tbl>
      <w:tblPr>
        <w:tblStyle w:val="13"/>
        <w:tblW w:w="102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626"/>
        <w:gridCol w:w="59"/>
        <w:gridCol w:w="1527"/>
        <w:gridCol w:w="708"/>
        <w:gridCol w:w="874"/>
        <w:gridCol w:w="658"/>
        <w:gridCol w:w="1107"/>
        <w:gridCol w:w="819"/>
        <w:gridCol w:w="858"/>
        <w:gridCol w:w="240"/>
        <w:gridCol w:w="349"/>
        <w:gridCol w:w="363"/>
        <w:gridCol w:w="513"/>
        <w:gridCol w:w="916"/>
      </w:tblGrid>
      <w:tr w14:paraId="40B6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235" w:type="dxa"/>
            <w:gridSpan w:val="15"/>
            <w:tcBorders>
              <w:top w:val="nil"/>
              <w:left w:val="nil"/>
              <w:bottom w:val="nil"/>
              <w:right w:val="nil"/>
            </w:tcBorders>
            <w:shd w:val="clear" w:color="auto" w:fill="auto"/>
            <w:vAlign w:val="top"/>
          </w:tcPr>
          <w:p w14:paraId="4DDE6073">
            <w:pPr>
              <w:keepNext w:val="0"/>
              <w:keepLines w:val="0"/>
              <w:widowControl/>
              <w:suppressLineNumbers w:val="0"/>
              <w:jc w:val="center"/>
              <w:textAlignment w:val="top"/>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项目支出绩效自评表</w:t>
            </w:r>
          </w:p>
        </w:tc>
      </w:tr>
      <w:tr w14:paraId="2433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235" w:type="dxa"/>
            <w:gridSpan w:val="15"/>
            <w:tcBorders>
              <w:top w:val="nil"/>
              <w:left w:val="nil"/>
              <w:bottom w:val="nil"/>
              <w:right w:val="nil"/>
            </w:tcBorders>
            <w:shd w:val="clear" w:color="auto" w:fill="auto"/>
            <w:vAlign w:val="bottom"/>
          </w:tcPr>
          <w:p w14:paraId="16C7B3C4">
            <w:pPr>
              <w:keepNext w:val="0"/>
              <w:keepLines w:val="0"/>
              <w:widowControl/>
              <w:suppressLineNumbers w:val="0"/>
              <w:jc w:val="center"/>
              <w:textAlignment w:val="bottom"/>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 ( 2024年 度 )</w:t>
            </w:r>
          </w:p>
        </w:tc>
      </w:tr>
      <w:tr w14:paraId="6C11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CBF0F">
            <w:pPr>
              <w:keepNext w:val="0"/>
              <w:keepLines w:val="0"/>
              <w:widowControl/>
              <w:suppressLineNumbers w:val="0"/>
              <w:jc w:val="center"/>
              <w:textAlignment w:val="center"/>
              <w:rPr>
                <w:rFonts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项目名称</w:t>
            </w:r>
          </w:p>
        </w:tc>
        <w:tc>
          <w:tcPr>
            <w:tcW w:w="8990"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5FA0947">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污水处理站改造更新</w:t>
            </w:r>
          </w:p>
        </w:tc>
      </w:tr>
      <w:tr w14:paraId="21F8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E87B5">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所属工会</w:t>
            </w:r>
          </w:p>
        </w:tc>
        <w:tc>
          <w:tcPr>
            <w:tcW w:w="497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09D57A4">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青海省总工会</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A99A7">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实施单位(部门)</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23EDE32">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青海省康复医院</w:t>
            </w:r>
          </w:p>
        </w:tc>
      </w:tr>
      <w:tr w14:paraId="20F0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1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653D6">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项目资金</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(万元)</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FDF868">
            <w:pPr>
              <w:jc w:val="left"/>
              <w:rPr>
                <w:rFonts w:hint="default" w:ascii="方正公文仿宋" w:hAnsi="方正公文仿宋" w:eastAsia="方正公文仿宋" w:cs="方正公文仿宋"/>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6183">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年初预</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算数</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87AFD">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全年预</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算数</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E3F11">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全年执行数</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70991">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分</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值</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8DCFD">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执</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行</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B2BA">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得分</w:t>
            </w:r>
          </w:p>
        </w:tc>
      </w:tr>
      <w:tr w14:paraId="3442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9811">
            <w:pPr>
              <w:jc w:val="center"/>
              <w:rPr>
                <w:rFonts w:hint="default" w:ascii="方正公文仿宋" w:hAnsi="方正公文仿宋" w:eastAsia="方正公文仿宋" w:cs="方正公文仿宋"/>
                <w:i w:val="0"/>
                <w:iCs w:val="0"/>
                <w:color w:val="000000"/>
                <w:sz w:val="22"/>
                <w:szCs w:val="22"/>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DC25C">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年度资金总额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14:paraId="6D17D017">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200</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3976E9">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200</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D6614A">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61.46</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A386904">
            <w:pPr>
              <w:keepNext w:val="0"/>
              <w:keepLines w:val="0"/>
              <w:widowControl/>
              <w:suppressLineNumbers w:val="0"/>
              <w:jc w:val="center"/>
              <w:textAlignment w:val="bottom"/>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0E6699">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30.73%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top"/>
          </w:tcPr>
          <w:p w14:paraId="2941F3D2">
            <w:pPr>
              <w:jc w:val="left"/>
              <w:rPr>
                <w:rFonts w:hint="default" w:ascii="方正公文仿宋" w:hAnsi="方正公文仿宋" w:eastAsia="方正公文仿宋" w:cs="方正公文仿宋"/>
                <w:i w:val="0"/>
                <w:iCs w:val="0"/>
                <w:color w:val="000000"/>
                <w:sz w:val="22"/>
                <w:szCs w:val="22"/>
                <w:u w:val="none"/>
              </w:rPr>
            </w:pPr>
          </w:p>
        </w:tc>
      </w:tr>
      <w:tr w14:paraId="6B83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E728D">
            <w:pPr>
              <w:jc w:val="center"/>
              <w:rPr>
                <w:rFonts w:hint="default" w:ascii="方正公文仿宋" w:hAnsi="方正公文仿宋" w:eastAsia="方正公文仿宋" w:cs="方正公文仿宋"/>
                <w:i w:val="0"/>
                <w:iCs w:val="0"/>
                <w:color w:val="000000"/>
                <w:sz w:val="22"/>
                <w:szCs w:val="22"/>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1D814">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其中：本年拨款</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14:paraId="38122465">
            <w:pPr>
              <w:jc w:val="left"/>
              <w:rPr>
                <w:rFonts w:hint="default" w:ascii="方正公文仿宋" w:hAnsi="方正公文仿宋" w:eastAsia="方正公文仿宋" w:cs="方正公文仿宋"/>
                <w:i w:val="0"/>
                <w:iCs w:val="0"/>
                <w:color w:val="000000"/>
                <w:sz w:val="22"/>
                <w:szCs w:val="22"/>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6EADA7">
            <w:pPr>
              <w:jc w:val="left"/>
              <w:rPr>
                <w:rFonts w:hint="default" w:ascii="方正公文仿宋" w:hAnsi="方正公文仿宋" w:eastAsia="方正公文仿宋" w:cs="方正公文仿宋"/>
                <w:i w:val="0"/>
                <w:iCs w:val="0"/>
                <w:color w:val="000000"/>
                <w:sz w:val="22"/>
                <w:szCs w:val="22"/>
                <w:u w:val="none"/>
              </w:rPr>
            </w:pP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0F4E9E">
            <w:pPr>
              <w:jc w:val="left"/>
              <w:rPr>
                <w:rFonts w:hint="default" w:ascii="方正公文仿宋" w:hAnsi="方正公文仿宋" w:eastAsia="方正公文仿宋" w:cs="方正公文仿宋"/>
                <w:i w:val="0"/>
                <w:iCs w:val="0"/>
                <w:color w:val="000000"/>
                <w:sz w:val="22"/>
                <w:szCs w:val="22"/>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62230C">
            <w:pPr>
              <w:jc w:val="left"/>
              <w:rPr>
                <w:rFonts w:hint="default" w:ascii="方正公文仿宋" w:hAnsi="方正公文仿宋" w:eastAsia="方正公文仿宋" w:cs="方正公文仿宋"/>
                <w:i w:val="0"/>
                <w:iCs w:val="0"/>
                <w:color w:val="000000"/>
                <w:sz w:val="22"/>
                <w:szCs w:val="22"/>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8A6F50">
            <w:pPr>
              <w:jc w:val="left"/>
              <w:rPr>
                <w:rFonts w:hint="default" w:ascii="方正公文仿宋" w:hAnsi="方正公文仿宋" w:eastAsia="方正公文仿宋" w:cs="方正公文仿宋"/>
                <w:i w:val="0"/>
                <w:iCs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top"/>
          </w:tcPr>
          <w:p w14:paraId="5B4DB732">
            <w:pPr>
              <w:jc w:val="left"/>
              <w:rPr>
                <w:rFonts w:hint="default" w:ascii="方正公文仿宋" w:hAnsi="方正公文仿宋" w:eastAsia="方正公文仿宋" w:cs="方正公文仿宋"/>
                <w:i w:val="0"/>
                <w:iCs w:val="0"/>
                <w:color w:val="000000"/>
                <w:sz w:val="22"/>
                <w:szCs w:val="22"/>
                <w:u w:val="none"/>
              </w:rPr>
            </w:pPr>
          </w:p>
        </w:tc>
      </w:tr>
      <w:tr w14:paraId="0E9A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3A94F">
            <w:pPr>
              <w:jc w:val="center"/>
              <w:rPr>
                <w:rFonts w:hint="default" w:ascii="方正公文仿宋" w:hAnsi="方正公文仿宋" w:eastAsia="方正公文仿宋" w:cs="方正公文仿宋"/>
                <w:i w:val="0"/>
                <w:iCs w:val="0"/>
                <w:color w:val="000000"/>
                <w:sz w:val="22"/>
                <w:szCs w:val="22"/>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A1959">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上年结转资金</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14:paraId="52505099">
            <w:pPr>
              <w:jc w:val="left"/>
              <w:rPr>
                <w:rFonts w:hint="default" w:ascii="方正公文仿宋" w:hAnsi="方正公文仿宋" w:eastAsia="方正公文仿宋" w:cs="方正公文仿宋"/>
                <w:i w:val="0"/>
                <w:iCs w:val="0"/>
                <w:color w:val="000000"/>
                <w:sz w:val="22"/>
                <w:szCs w:val="22"/>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EBCEBF">
            <w:pPr>
              <w:jc w:val="left"/>
              <w:rPr>
                <w:rFonts w:hint="default" w:ascii="方正公文仿宋" w:hAnsi="方正公文仿宋" w:eastAsia="方正公文仿宋" w:cs="方正公文仿宋"/>
                <w:i w:val="0"/>
                <w:iCs w:val="0"/>
                <w:color w:val="000000"/>
                <w:sz w:val="22"/>
                <w:szCs w:val="22"/>
                <w:u w:val="none"/>
              </w:rPr>
            </w:pP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2BEB3B">
            <w:pPr>
              <w:jc w:val="left"/>
              <w:rPr>
                <w:rFonts w:hint="default" w:ascii="方正公文仿宋" w:hAnsi="方正公文仿宋" w:eastAsia="方正公文仿宋" w:cs="方正公文仿宋"/>
                <w:i w:val="0"/>
                <w:iCs w:val="0"/>
                <w:color w:val="000000"/>
                <w:sz w:val="22"/>
                <w:szCs w:val="22"/>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108D2">
            <w:pPr>
              <w:jc w:val="center"/>
              <w:rPr>
                <w:rFonts w:hint="default" w:ascii="方正公文仿宋" w:hAnsi="方正公文仿宋" w:eastAsia="方正公文仿宋" w:cs="方正公文仿宋"/>
                <w:i w:val="0"/>
                <w:iCs w:val="0"/>
                <w:color w:val="000000"/>
                <w:sz w:val="22"/>
                <w:szCs w:val="22"/>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8827F1">
            <w:pPr>
              <w:jc w:val="left"/>
              <w:rPr>
                <w:rFonts w:hint="default" w:ascii="方正公文仿宋" w:hAnsi="方正公文仿宋" w:eastAsia="方正公文仿宋" w:cs="方正公文仿宋"/>
                <w:i w:val="0"/>
                <w:iCs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top"/>
          </w:tcPr>
          <w:p w14:paraId="495F1D05">
            <w:pPr>
              <w:jc w:val="left"/>
              <w:rPr>
                <w:rFonts w:hint="default" w:ascii="方正公文仿宋" w:hAnsi="方正公文仿宋" w:eastAsia="方正公文仿宋" w:cs="方正公文仿宋"/>
                <w:i w:val="0"/>
                <w:iCs w:val="0"/>
                <w:color w:val="000000"/>
                <w:sz w:val="22"/>
                <w:szCs w:val="22"/>
                <w:u w:val="none"/>
              </w:rPr>
            </w:pPr>
          </w:p>
        </w:tc>
      </w:tr>
      <w:tr w14:paraId="5F6E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A4C0">
            <w:pPr>
              <w:jc w:val="center"/>
              <w:rPr>
                <w:rFonts w:hint="default" w:ascii="方正公文仿宋" w:hAnsi="方正公文仿宋" w:eastAsia="方正公文仿宋" w:cs="方正公文仿宋"/>
                <w:i w:val="0"/>
                <w:iCs w:val="0"/>
                <w:color w:val="000000"/>
                <w:sz w:val="22"/>
                <w:szCs w:val="22"/>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3FB1A">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其他资金</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14:paraId="2552FE72">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200</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D54CD1">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200</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BAC8E6">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61.46</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924D5F">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1029A7">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30.73%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top"/>
          </w:tcPr>
          <w:p w14:paraId="53C3B522">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3</w:t>
            </w:r>
          </w:p>
        </w:tc>
      </w:tr>
      <w:tr w14:paraId="0ACF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7366ADA">
            <w:pPr>
              <w:keepNext w:val="0"/>
              <w:keepLines w:val="0"/>
              <w:widowControl/>
              <w:suppressLineNumbers w:val="0"/>
              <w:jc w:val="center"/>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年度</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总体</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目标</w:t>
            </w:r>
          </w:p>
        </w:tc>
        <w:tc>
          <w:tcPr>
            <w:tcW w:w="56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5379FE">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预期目标</w:t>
            </w:r>
          </w:p>
        </w:tc>
        <w:tc>
          <w:tcPr>
            <w:tcW w:w="4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6639B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实际完成情况</w:t>
            </w:r>
          </w:p>
        </w:tc>
      </w:tr>
      <w:tr w14:paraId="75DF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1CBFC2">
            <w:pPr>
              <w:jc w:val="center"/>
              <w:rPr>
                <w:rFonts w:hint="default" w:ascii="方正公文仿宋" w:hAnsi="方正公文仿宋" w:eastAsia="方正公文仿宋" w:cs="方正公文仿宋"/>
                <w:i w:val="0"/>
                <w:iCs w:val="0"/>
                <w:color w:val="000000"/>
                <w:sz w:val="22"/>
                <w:szCs w:val="22"/>
                <w:u w:val="none"/>
              </w:rPr>
            </w:pPr>
          </w:p>
        </w:tc>
        <w:tc>
          <w:tcPr>
            <w:tcW w:w="56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6E7BFB0">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保障医院污水排放正常,保护生态坏境,实现可持续发展,更好的为医院和患者服务,提高医院服务水平和医疗质量.</w:t>
            </w:r>
          </w:p>
        </w:tc>
        <w:tc>
          <w:tcPr>
            <w:tcW w:w="4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661CE44">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一体化污水处理设备及其消毒加药等附属设备均已安装完工，经第三方检测污水达标排放。</w:t>
            </w:r>
          </w:p>
        </w:tc>
      </w:tr>
      <w:tr w14:paraId="12E8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15" w:type="dxa"/>
            <w:vMerge w:val="restart"/>
            <w:tcBorders>
              <w:top w:val="single" w:color="000000" w:sz="4" w:space="0"/>
              <w:left w:val="single" w:color="000000" w:sz="4" w:space="0"/>
              <w:bottom w:val="nil"/>
              <w:right w:val="single" w:color="000000" w:sz="4" w:space="0"/>
            </w:tcBorders>
            <w:shd w:val="clear" w:color="auto" w:fill="auto"/>
            <w:vAlign w:val="center"/>
          </w:tcPr>
          <w:p w14:paraId="16BBB8EF">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绩效指标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3179E">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E3D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二级指标</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CB71E">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三级指标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0330">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年度</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值</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419A">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实际</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完成</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值</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8023">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分值</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67D257">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得分</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6DB4F">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偏差原因</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分析及改</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进措施</w:t>
            </w:r>
          </w:p>
        </w:tc>
      </w:tr>
      <w:tr w14:paraId="131C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7AEEF609">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D82B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B5E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经济成本</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C1A37">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设备采购成本</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FC4AD5">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≤200万元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DC110E9">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61.5万元</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76A5EE">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C18441">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18</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A4B392">
            <w:pPr>
              <w:ind w:firstLine="223" w:firstLineChars="0"/>
              <w:jc w:val="left"/>
              <w:rPr>
                <w:rFonts w:hint="eastAsia" w:ascii="方正公文仿宋" w:hAnsi="方正公文仿宋" w:eastAsia="方正公文仿宋" w:cs="方正公文仿宋"/>
                <w:i w:val="0"/>
                <w:iCs w:val="0"/>
                <w:color w:val="000000"/>
                <w:sz w:val="22"/>
                <w:szCs w:val="22"/>
                <w:u w:val="none"/>
                <w:lang w:eastAsia="zh-CN"/>
              </w:rPr>
            </w:pPr>
          </w:p>
        </w:tc>
      </w:tr>
      <w:tr w14:paraId="786E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4D0DD249">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C61B2">
            <w:pPr>
              <w:jc w:val="left"/>
              <w:rPr>
                <w:rFonts w:hint="default" w:ascii="方正公文仿宋" w:hAnsi="方正公文仿宋" w:eastAsia="方正公文仿宋" w:cs="方正公文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EB7B">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社会成本</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4F5A9">
            <w:pPr>
              <w:jc w:val="left"/>
              <w:rPr>
                <w:rFonts w:hint="default" w:ascii="方正公文仿宋" w:hAnsi="方正公文仿宋" w:eastAsia="方正公文仿宋" w:cs="方正公文仿宋"/>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E2D651">
            <w:pPr>
              <w:jc w:val="left"/>
              <w:rPr>
                <w:rFonts w:hint="default" w:ascii="方正公文仿宋" w:hAnsi="方正公文仿宋" w:eastAsia="方正公文仿宋" w:cs="方正公文仿宋"/>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F209581">
            <w:pPr>
              <w:jc w:val="left"/>
              <w:rPr>
                <w:rFonts w:hint="default" w:ascii="方正公文仿宋" w:hAnsi="方正公文仿宋" w:eastAsia="方正公文仿宋" w:cs="方正公文仿宋"/>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D04891">
            <w:pPr>
              <w:jc w:val="left"/>
              <w:rPr>
                <w:rFonts w:hint="default" w:ascii="方正公文仿宋" w:hAnsi="方正公文仿宋" w:eastAsia="方正公文仿宋" w:cs="方正公文仿宋"/>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FBE57D">
            <w:pPr>
              <w:jc w:val="left"/>
              <w:rPr>
                <w:rFonts w:hint="default" w:ascii="方正公文仿宋" w:hAnsi="方正公文仿宋" w:eastAsia="方正公文仿宋" w:cs="方正公文仿宋"/>
                <w:i w:val="0"/>
                <w:iCs w:val="0"/>
                <w:color w:val="000000"/>
                <w:sz w:val="22"/>
                <w:szCs w:val="22"/>
                <w:u w:val="none"/>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4132E0">
            <w:pPr>
              <w:jc w:val="left"/>
              <w:rPr>
                <w:rFonts w:hint="default" w:ascii="方正公文仿宋" w:hAnsi="方正公文仿宋" w:eastAsia="方正公文仿宋" w:cs="方正公文仿宋"/>
                <w:i w:val="0"/>
                <w:iCs w:val="0"/>
                <w:color w:val="000000"/>
                <w:sz w:val="22"/>
                <w:szCs w:val="22"/>
                <w:u w:val="none"/>
              </w:rPr>
            </w:pPr>
          </w:p>
        </w:tc>
      </w:tr>
      <w:tr w14:paraId="4A82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40B6E5CA">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20FB4">
            <w:pPr>
              <w:jc w:val="left"/>
              <w:rPr>
                <w:rFonts w:hint="default" w:ascii="方正公文仿宋" w:hAnsi="方正公文仿宋" w:eastAsia="方正公文仿宋" w:cs="方正公文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9FCC">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生态环境</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成本指标</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6FAF8">
            <w:pPr>
              <w:jc w:val="left"/>
              <w:rPr>
                <w:rFonts w:hint="default" w:ascii="方正公文仿宋" w:hAnsi="方正公文仿宋" w:eastAsia="方正公文仿宋" w:cs="方正公文仿宋"/>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4AD540AB">
            <w:pPr>
              <w:jc w:val="left"/>
              <w:rPr>
                <w:rFonts w:hint="default" w:ascii="方正公文仿宋" w:hAnsi="方正公文仿宋" w:eastAsia="方正公文仿宋" w:cs="方正公文仿宋"/>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D01F85F">
            <w:pPr>
              <w:jc w:val="left"/>
              <w:rPr>
                <w:rFonts w:hint="default" w:ascii="方正公文仿宋" w:hAnsi="方正公文仿宋" w:eastAsia="方正公文仿宋" w:cs="方正公文仿宋"/>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1C1001">
            <w:pPr>
              <w:jc w:val="left"/>
              <w:rPr>
                <w:rFonts w:hint="default" w:ascii="方正公文仿宋" w:hAnsi="方正公文仿宋" w:eastAsia="方正公文仿宋" w:cs="方正公文仿宋"/>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2D6AFC">
            <w:pPr>
              <w:jc w:val="left"/>
              <w:rPr>
                <w:rFonts w:hint="default" w:ascii="方正公文仿宋" w:hAnsi="方正公文仿宋" w:eastAsia="方正公文仿宋" w:cs="方正公文仿宋"/>
                <w:i w:val="0"/>
                <w:iCs w:val="0"/>
                <w:color w:val="000000"/>
                <w:sz w:val="22"/>
                <w:szCs w:val="22"/>
                <w:u w:val="none"/>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973BFE">
            <w:pPr>
              <w:jc w:val="left"/>
              <w:rPr>
                <w:rFonts w:hint="default" w:ascii="方正公文仿宋" w:hAnsi="方正公文仿宋" w:eastAsia="方正公文仿宋" w:cs="方正公文仿宋"/>
                <w:i w:val="0"/>
                <w:iCs w:val="0"/>
                <w:color w:val="000000"/>
                <w:sz w:val="22"/>
                <w:szCs w:val="22"/>
                <w:u w:val="none"/>
              </w:rPr>
            </w:pPr>
          </w:p>
        </w:tc>
      </w:tr>
      <w:tr w14:paraId="762F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4CF6B855">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3F3B8">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产出指标</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1E2AA">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数量指标</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9FD55">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建成后污水排放量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518882B9">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≥500m³</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1BFF19A">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350m³</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9BF61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05498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2.5</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424227">
            <w:pPr>
              <w:jc w:val="left"/>
              <w:rPr>
                <w:rFonts w:hint="default" w:ascii="方正公文仿宋" w:hAnsi="方正公文仿宋" w:eastAsia="方正公文仿宋" w:cs="方正公文仿宋"/>
                <w:i w:val="0"/>
                <w:iCs w:val="0"/>
                <w:color w:val="000000"/>
                <w:sz w:val="22"/>
                <w:szCs w:val="22"/>
                <w:u w:val="none"/>
              </w:rPr>
            </w:pPr>
          </w:p>
        </w:tc>
      </w:tr>
      <w:tr w14:paraId="52DD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4AD7BEC0">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662D">
            <w:pPr>
              <w:jc w:val="center"/>
              <w:rPr>
                <w:rFonts w:hint="default" w:ascii="方正公文仿宋" w:hAnsi="方正公文仿宋" w:eastAsia="方正公文仿宋" w:cs="方正公文仿宋"/>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262D">
            <w:pPr>
              <w:jc w:val="left"/>
              <w:rPr>
                <w:rFonts w:hint="default" w:ascii="方正公文仿宋" w:hAnsi="方正公文仿宋" w:eastAsia="方正公文仿宋" w:cs="方正公文仿宋"/>
                <w:i w:val="0"/>
                <w:iCs w:val="0"/>
                <w:color w:val="000000"/>
                <w:sz w:val="22"/>
                <w:szCs w:val="22"/>
                <w:u w:val="none"/>
              </w:rPr>
            </w:pP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116EE">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政府采购率</w:t>
            </w:r>
          </w:p>
        </w:tc>
        <w:tc>
          <w:tcPr>
            <w:tcW w:w="1110" w:type="dxa"/>
            <w:tcBorders>
              <w:top w:val="single" w:color="000000" w:sz="4" w:space="0"/>
              <w:left w:val="nil"/>
              <w:bottom w:val="single" w:color="000000" w:sz="4" w:space="0"/>
              <w:right w:val="single" w:color="000000" w:sz="4" w:space="0"/>
            </w:tcBorders>
            <w:shd w:val="clear" w:color="auto" w:fill="auto"/>
            <w:vAlign w:val="top"/>
          </w:tcPr>
          <w:p w14:paraId="3BF26505">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06CD287">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8D9307">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7D6BC4">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0</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54B569">
            <w:pPr>
              <w:jc w:val="left"/>
              <w:rPr>
                <w:rFonts w:hint="default" w:ascii="方正公文仿宋" w:hAnsi="方正公文仿宋" w:eastAsia="方正公文仿宋" w:cs="方正公文仿宋"/>
                <w:i w:val="0"/>
                <w:iCs w:val="0"/>
                <w:color w:val="000000"/>
                <w:sz w:val="22"/>
                <w:szCs w:val="22"/>
                <w:u w:val="none"/>
              </w:rPr>
            </w:pPr>
          </w:p>
        </w:tc>
      </w:tr>
      <w:tr w14:paraId="29DC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7717C7FE">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CFCB">
            <w:pPr>
              <w:jc w:val="center"/>
              <w:rPr>
                <w:rFonts w:hint="default" w:ascii="方正公文仿宋" w:hAnsi="方正公文仿宋" w:eastAsia="方正公文仿宋" w:cs="方正公文仿宋"/>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330C">
            <w:pPr>
              <w:jc w:val="left"/>
              <w:rPr>
                <w:rFonts w:hint="default" w:ascii="方正公文仿宋" w:hAnsi="方正公文仿宋" w:eastAsia="方正公文仿宋" w:cs="方正公文仿宋"/>
                <w:i w:val="0"/>
                <w:iCs w:val="0"/>
                <w:color w:val="000000"/>
                <w:sz w:val="22"/>
                <w:szCs w:val="22"/>
                <w:u w:val="none"/>
              </w:rPr>
            </w:pP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DC234E">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设备采购数量</w:t>
            </w:r>
          </w:p>
        </w:tc>
        <w:tc>
          <w:tcPr>
            <w:tcW w:w="1110" w:type="dxa"/>
            <w:tcBorders>
              <w:top w:val="single" w:color="000000" w:sz="4" w:space="0"/>
              <w:left w:val="nil"/>
              <w:bottom w:val="single" w:color="000000" w:sz="4" w:space="0"/>
              <w:right w:val="single" w:color="000000" w:sz="4" w:space="0"/>
            </w:tcBorders>
            <w:shd w:val="clear" w:color="auto" w:fill="auto"/>
            <w:vAlign w:val="top"/>
          </w:tcPr>
          <w:p w14:paraId="66A9778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=1套</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685908ED">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1套</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E5D49F">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B67291">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6075F6">
            <w:pPr>
              <w:jc w:val="left"/>
              <w:rPr>
                <w:rFonts w:hint="default" w:ascii="方正公文仿宋" w:hAnsi="方正公文仿宋" w:eastAsia="方正公文仿宋" w:cs="方正公文仿宋"/>
                <w:i w:val="0"/>
                <w:iCs w:val="0"/>
                <w:color w:val="000000"/>
                <w:sz w:val="22"/>
                <w:szCs w:val="22"/>
                <w:u w:val="none"/>
              </w:rPr>
            </w:pPr>
          </w:p>
        </w:tc>
      </w:tr>
      <w:tr w14:paraId="5A84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0DBD44D0">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690E">
            <w:pPr>
              <w:jc w:val="center"/>
              <w:rPr>
                <w:rFonts w:hint="default" w:ascii="方正公文仿宋" w:hAnsi="方正公文仿宋" w:eastAsia="方正公文仿宋" w:cs="方正公文仿宋"/>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D35A">
            <w:pPr>
              <w:jc w:val="left"/>
              <w:rPr>
                <w:rFonts w:hint="default" w:ascii="方正公文仿宋" w:hAnsi="方正公文仿宋" w:eastAsia="方正公文仿宋" w:cs="方正公文仿宋"/>
                <w:i w:val="0"/>
                <w:iCs w:val="0"/>
                <w:color w:val="000000"/>
                <w:sz w:val="22"/>
                <w:szCs w:val="22"/>
                <w:u w:val="none"/>
              </w:rPr>
            </w:pP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CABD4E">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设备采购合格率</w:t>
            </w:r>
          </w:p>
        </w:tc>
        <w:tc>
          <w:tcPr>
            <w:tcW w:w="1110" w:type="dxa"/>
            <w:tcBorders>
              <w:top w:val="single" w:color="000000" w:sz="4" w:space="0"/>
              <w:left w:val="nil"/>
              <w:bottom w:val="single" w:color="000000" w:sz="4" w:space="0"/>
              <w:right w:val="single" w:color="000000" w:sz="4" w:space="0"/>
            </w:tcBorders>
            <w:shd w:val="clear" w:color="auto" w:fill="auto"/>
            <w:vAlign w:val="top"/>
          </w:tcPr>
          <w:p w14:paraId="26FCCB76">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≥98%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352ABD8">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3BCCAD">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A41129">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B736CD">
            <w:pPr>
              <w:jc w:val="center"/>
              <w:rPr>
                <w:rFonts w:hint="default" w:ascii="方正公文仿宋" w:hAnsi="方正公文仿宋" w:eastAsia="方正公文仿宋" w:cs="方正公文仿宋"/>
                <w:i w:val="0"/>
                <w:iCs w:val="0"/>
                <w:color w:val="000000"/>
                <w:sz w:val="22"/>
                <w:szCs w:val="22"/>
                <w:u w:val="none"/>
              </w:rPr>
            </w:pPr>
          </w:p>
        </w:tc>
      </w:tr>
      <w:tr w14:paraId="16F1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4CD4FB59">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7810">
            <w:pPr>
              <w:jc w:val="center"/>
              <w:rPr>
                <w:rFonts w:hint="default" w:ascii="方正公文仿宋" w:hAnsi="方正公文仿宋" w:eastAsia="方正公文仿宋" w:cs="方正公文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8E4F">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质量指标</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34539">
            <w:pPr>
              <w:jc w:val="left"/>
              <w:rPr>
                <w:rFonts w:hint="default" w:ascii="方正公文仿宋" w:hAnsi="方正公文仿宋" w:eastAsia="方正公文仿宋" w:cs="方正公文仿宋"/>
                <w:i w:val="0"/>
                <w:iCs w:val="0"/>
                <w:color w:val="000000"/>
                <w:sz w:val="22"/>
                <w:szCs w:val="22"/>
                <w:u w:val="none"/>
              </w:rPr>
            </w:pPr>
          </w:p>
        </w:tc>
        <w:tc>
          <w:tcPr>
            <w:tcW w:w="1110" w:type="dxa"/>
            <w:tcBorders>
              <w:top w:val="single" w:color="000000" w:sz="4" w:space="0"/>
              <w:left w:val="nil"/>
              <w:bottom w:val="single" w:color="000000" w:sz="4" w:space="0"/>
              <w:right w:val="single" w:color="000000" w:sz="4" w:space="0"/>
            </w:tcBorders>
            <w:shd w:val="clear" w:color="auto" w:fill="auto"/>
            <w:vAlign w:val="top"/>
          </w:tcPr>
          <w:p w14:paraId="02A33C2E">
            <w:pPr>
              <w:jc w:val="left"/>
              <w:rPr>
                <w:rFonts w:hint="default" w:ascii="方正公文仿宋" w:hAnsi="方正公文仿宋" w:eastAsia="方正公文仿宋" w:cs="方正公文仿宋"/>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1B8AB0F">
            <w:pPr>
              <w:jc w:val="left"/>
              <w:rPr>
                <w:rFonts w:hint="default" w:ascii="方正公文仿宋" w:hAnsi="方正公文仿宋" w:eastAsia="方正公文仿宋" w:cs="方正公文仿宋"/>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6A8805">
            <w:pPr>
              <w:jc w:val="left"/>
              <w:rPr>
                <w:rFonts w:hint="default" w:ascii="方正公文仿宋" w:hAnsi="方正公文仿宋" w:eastAsia="方正公文仿宋" w:cs="方正公文仿宋"/>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4E0EE4">
            <w:pPr>
              <w:jc w:val="left"/>
              <w:rPr>
                <w:rFonts w:hint="default" w:ascii="方正公文仿宋" w:hAnsi="方正公文仿宋" w:eastAsia="方正公文仿宋" w:cs="方正公文仿宋"/>
                <w:i w:val="0"/>
                <w:iCs w:val="0"/>
                <w:color w:val="000000"/>
                <w:sz w:val="22"/>
                <w:szCs w:val="22"/>
                <w:u w:val="none"/>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F98148">
            <w:pPr>
              <w:jc w:val="left"/>
              <w:rPr>
                <w:rFonts w:hint="default" w:ascii="方正公文仿宋" w:hAnsi="方正公文仿宋" w:eastAsia="方正公文仿宋" w:cs="方正公文仿宋"/>
                <w:i w:val="0"/>
                <w:iCs w:val="0"/>
                <w:color w:val="000000"/>
                <w:sz w:val="22"/>
                <w:szCs w:val="22"/>
                <w:u w:val="none"/>
              </w:rPr>
            </w:pPr>
          </w:p>
        </w:tc>
      </w:tr>
      <w:tr w14:paraId="51A3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2177358C">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D1029">
            <w:pPr>
              <w:jc w:val="center"/>
              <w:rPr>
                <w:rFonts w:hint="default" w:ascii="方正公文仿宋" w:hAnsi="方正公文仿宋" w:eastAsia="方正公文仿宋" w:cs="方正公文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5C17">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时效指标</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AD9E9">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设备安装完成时间</w:t>
            </w:r>
          </w:p>
        </w:tc>
        <w:tc>
          <w:tcPr>
            <w:tcW w:w="1110" w:type="dxa"/>
            <w:tcBorders>
              <w:top w:val="single" w:color="000000" w:sz="4" w:space="0"/>
              <w:left w:val="nil"/>
              <w:bottom w:val="single" w:color="000000" w:sz="4" w:space="0"/>
              <w:right w:val="single" w:color="000000" w:sz="4" w:space="0"/>
            </w:tcBorders>
            <w:shd w:val="clear" w:color="auto" w:fill="auto"/>
            <w:vAlign w:val="top"/>
          </w:tcPr>
          <w:p w14:paraId="10A52374">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≥六月</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BC5B64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六月</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10F99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DC802C">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CFA607">
            <w:pPr>
              <w:jc w:val="left"/>
              <w:rPr>
                <w:rFonts w:hint="default" w:ascii="方正公文仿宋" w:hAnsi="方正公文仿宋" w:eastAsia="方正公文仿宋" w:cs="方正公文仿宋"/>
                <w:i w:val="0"/>
                <w:iCs w:val="0"/>
                <w:color w:val="000000"/>
                <w:sz w:val="22"/>
                <w:szCs w:val="22"/>
                <w:u w:val="none"/>
              </w:rPr>
            </w:pPr>
          </w:p>
        </w:tc>
      </w:tr>
      <w:tr w14:paraId="0156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6CCE3D5C">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12786">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B5D7">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经济效益</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E1D6E">
            <w:pPr>
              <w:jc w:val="left"/>
              <w:rPr>
                <w:rFonts w:hint="default" w:ascii="方正公文仿宋" w:hAnsi="方正公文仿宋" w:eastAsia="方正公文仿宋" w:cs="方正公文仿宋"/>
                <w:i w:val="0"/>
                <w:iCs w:val="0"/>
                <w:color w:val="000000"/>
                <w:sz w:val="22"/>
                <w:szCs w:val="22"/>
                <w:u w:val="none"/>
              </w:rPr>
            </w:pPr>
          </w:p>
        </w:tc>
        <w:tc>
          <w:tcPr>
            <w:tcW w:w="1110" w:type="dxa"/>
            <w:tcBorders>
              <w:top w:val="single" w:color="000000" w:sz="4" w:space="0"/>
              <w:left w:val="nil"/>
              <w:bottom w:val="single" w:color="000000" w:sz="4" w:space="0"/>
              <w:right w:val="single" w:color="000000" w:sz="4" w:space="0"/>
            </w:tcBorders>
            <w:shd w:val="clear" w:color="auto" w:fill="auto"/>
            <w:vAlign w:val="top"/>
          </w:tcPr>
          <w:p w14:paraId="40A13D06">
            <w:pPr>
              <w:jc w:val="left"/>
              <w:rPr>
                <w:rFonts w:hint="default" w:ascii="方正公文仿宋" w:hAnsi="方正公文仿宋" w:eastAsia="方正公文仿宋" w:cs="方正公文仿宋"/>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1D573A6">
            <w:pPr>
              <w:jc w:val="left"/>
              <w:rPr>
                <w:rFonts w:hint="default" w:ascii="方正公文仿宋" w:hAnsi="方正公文仿宋" w:eastAsia="方正公文仿宋" w:cs="方正公文仿宋"/>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2A03B0">
            <w:pPr>
              <w:jc w:val="left"/>
              <w:rPr>
                <w:rFonts w:hint="default" w:ascii="方正公文仿宋" w:hAnsi="方正公文仿宋" w:eastAsia="方正公文仿宋" w:cs="方正公文仿宋"/>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D3F2D4">
            <w:pPr>
              <w:jc w:val="left"/>
              <w:rPr>
                <w:rFonts w:hint="default" w:ascii="方正公文仿宋" w:hAnsi="方正公文仿宋" w:eastAsia="方正公文仿宋" w:cs="方正公文仿宋"/>
                <w:i w:val="0"/>
                <w:iCs w:val="0"/>
                <w:color w:val="000000"/>
                <w:sz w:val="22"/>
                <w:szCs w:val="22"/>
                <w:u w:val="none"/>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5E294F">
            <w:pPr>
              <w:jc w:val="left"/>
              <w:rPr>
                <w:rFonts w:hint="default" w:ascii="方正公文仿宋" w:hAnsi="方正公文仿宋" w:eastAsia="方正公文仿宋" w:cs="方正公文仿宋"/>
                <w:i w:val="0"/>
                <w:iCs w:val="0"/>
                <w:color w:val="000000"/>
                <w:sz w:val="22"/>
                <w:szCs w:val="22"/>
                <w:u w:val="none"/>
              </w:rPr>
            </w:pPr>
          </w:p>
        </w:tc>
      </w:tr>
      <w:tr w14:paraId="5761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6A8DEDAE">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244B">
            <w:pPr>
              <w:jc w:val="center"/>
              <w:rPr>
                <w:rFonts w:hint="default" w:ascii="方正公文仿宋" w:hAnsi="方正公文仿宋" w:eastAsia="方正公文仿宋" w:cs="方正公文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A178">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社会效益</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85BB4">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满足社会效益</w:t>
            </w:r>
          </w:p>
        </w:tc>
        <w:tc>
          <w:tcPr>
            <w:tcW w:w="1110" w:type="dxa"/>
            <w:tcBorders>
              <w:top w:val="single" w:color="000000" w:sz="4" w:space="0"/>
              <w:left w:val="nil"/>
              <w:bottom w:val="single" w:color="000000" w:sz="4" w:space="0"/>
              <w:right w:val="single" w:color="000000" w:sz="4" w:space="0"/>
            </w:tcBorders>
            <w:shd w:val="clear" w:color="auto" w:fill="auto"/>
            <w:vAlign w:val="top"/>
          </w:tcPr>
          <w:p w14:paraId="483EDE04">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7D21B9E">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D9B2D0">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B5FEE8">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6AA851">
            <w:pPr>
              <w:jc w:val="left"/>
              <w:rPr>
                <w:rFonts w:hint="default" w:ascii="方正公文仿宋" w:hAnsi="方正公文仿宋" w:eastAsia="方正公文仿宋" w:cs="方正公文仿宋"/>
                <w:i w:val="0"/>
                <w:iCs w:val="0"/>
                <w:color w:val="000000"/>
                <w:sz w:val="22"/>
                <w:szCs w:val="22"/>
                <w:u w:val="none"/>
              </w:rPr>
            </w:pPr>
          </w:p>
        </w:tc>
      </w:tr>
      <w:tr w14:paraId="4711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0F4F3CD1">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A8DD">
            <w:pPr>
              <w:jc w:val="center"/>
              <w:rPr>
                <w:rFonts w:hint="default" w:ascii="方正公文仿宋" w:hAnsi="方正公文仿宋" w:eastAsia="方正公文仿宋" w:cs="方正公文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90E4">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生态效益</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E36B7">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保护生态环境</w:t>
            </w:r>
          </w:p>
        </w:tc>
        <w:tc>
          <w:tcPr>
            <w:tcW w:w="1110" w:type="dxa"/>
            <w:tcBorders>
              <w:top w:val="single" w:color="000000" w:sz="4" w:space="0"/>
              <w:left w:val="nil"/>
              <w:bottom w:val="single" w:color="000000" w:sz="4" w:space="0"/>
              <w:right w:val="single" w:color="000000" w:sz="4" w:space="0"/>
            </w:tcBorders>
            <w:shd w:val="clear" w:color="auto" w:fill="auto"/>
            <w:vAlign w:val="top"/>
          </w:tcPr>
          <w:p w14:paraId="7B9F39A4">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优良中底差</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F017D5B">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优</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BBE63D">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EAA5AC">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992BE9">
            <w:pPr>
              <w:jc w:val="left"/>
              <w:rPr>
                <w:rFonts w:hint="default" w:ascii="方正公文仿宋" w:hAnsi="方正公文仿宋" w:eastAsia="方正公文仿宋" w:cs="方正公文仿宋"/>
                <w:i w:val="0"/>
                <w:iCs w:val="0"/>
                <w:color w:val="000000"/>
                <w:sz w:val="22"/>
                <w:szCs w:val="22"/>
                <w:u w:val="none"/>
              </w:rPr>
            </w:pPr>
          </w:p>
        </w:tc>
      </w:tr>
      <w:tr w14:paraId="5D10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34DD39B4">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358F">
            <w:pPr>
              <w:jc w:val="center"/>
              <w:rPr>
                <w:rFonts w:hint="default" w:ascii="方正公文仿宋" w:hAnsi="方正公文仿宋" w:eastAsia="方正公文仿宋" w:cs="方正公文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993B">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可持续影响</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F6AD2">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污水处理站使用年限</w:t>
            </w:r>
          </w:p>
        </w:tc>
        <w:tc>
          <w:tcPr>
            <w:tcW w:w="1110" w:type="dxa"/>
            <w:tcBorders>
              <w:top w:val="single" w:color="000000" w:sz="4" w:space="0"/>
              <w:left w:val="nil"/>
              <w:bottom w:val="single" w:color="000000" w:sz="4" w:space="0"/>
              <w:right w:val="single" w:color="000000" w:sz="4" w:space="0"/>
            </w:tcBorders>
            <w:shd w:val="clear" w:color="auto" w:fill="auto"/>
            <w:vAlign w:val="top"/>
          </w:tcPr>
          <w:p w14:paraId="794D5751">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=15年</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07B4BA5">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15年</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8B1B74">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8B12CE">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5</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3FC017">
            <w:pPr>
              <w:jc w:val="center"/>
              <w:rPr>
                <w:rFonts w:hint="default" w:ascii="方正公文仿宋" w:hAnsi="方正公文仿宋" w:eastAsia="方正公文仿宋" w:cs="方正公文仿宋"/>
                <w:i w:val="0"/>
                <w:iCs w:val="0"/>
                <w:color w:val="000000"/>
                <w:sz w:val="22"/>
                <w:szCs w:val="22"/>
                <w:u w:val="none"/>
              </w:rPr>
            </w:pPr>
          </w:p>
        </w:tc>
      </w:tr>
      <w:tr w14:paraId="798F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46829BD1">
            <w:pPr>
              <w:jc w:val="center"/>
              <w:rPr>
                <w:rFonts w:hint="default" w:ascii="方正公文仿宋" w:hAnsi="方正公文仿宋" w:eastAsia="方正公文仿宋" w:cs="方正公文仿宋"/>
                <w:i w:val="0"/>
                <w:iCs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0DC22">
            <w:pPr>
              <w:keepNext w:val="0"/>
              <w:keepLines w:val="0"/>
              <w:widowControl/>
              <w:suppressLineNumbers w:val="0"/>
              <w:jc w:val="center"/>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满意度</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B02F">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服务对象</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满意度指</w:t>
            </w:r>
            <w:r>
              <w:rPr>
                <w:rFonts w:hint="default" w:ascii="方正公文仿宋" w:hAnsi="方正公文仿宋" w:eastAsia="方正公文仿宋" w:cs="方正公文仿宋"/>
                <w:i w:val="0"/>
                <w:iCs w:val="0"/>
                <w:color w:val="000000"/>
                <w:kern w:val="0"/>
                <w:sz w:val="22"/>
                <w:szCs w:val="22"/>
                <w:u w:val="none"/>
                <w:lang w:val="en-US" w:eastAsia="zh-CN" w:bidi="ar"/>
              </w:rPr>
              <w:br w:type="textWrapping"/>
            </w:r>
            <w:r>
              <w:rPr>
                <w:rFonts w:hint="default" w:ascii="方正公文仿宋" w:hAnsi="方正公文仿宋" w:eastAsia="方正公文仿宋" w:cs="方正公文仿宋"/>
                <w:i w:val="0"/>
                <w:iCs w:val="0"/>
                <w:color w:val="000000"/>
                <w:kern w:val="0"/>
                <w:sz w:val="22"/>
                <w:szCs w:val="22"/>
                <w:u w:val="none"/>
                <w:lang w:val="en-US" w:eastAsia="zh-CN" w:bidi="ar"/>
              </w:rPr>
              <w:t>标</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758D5">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使用人员满意度</w:t>
            </w:r>
          </w:p>
        </w:tc>
        <w:tc>
          <w:tcPr>
            <w:tcW w:w="1110" w:type="dxa"/>
            <w:tcBorders>
              <w:top w:val="single" w:color="000000" w:sz="4" w:space="0"/>
              <w:left w:val="nil"/>
              <w:bottom w:val="single" w:color="000000" w:sz="4" w:space="0"/>
              <w:right w:val="single" w:color="000000" w:sz="4" w:space="0"/>
            </w:tcBorders>
            <w:shd w:val="clear" w:color="auto" w:fill="auto"/>
            <w:vAlign w:val="top"/>
          </w:tcPr>
          <w:p w14:paraId="3BAFE8A5">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较上年度有所提升</w:t>
            </w:r>
          </w:p>
        </w:tc>
        <w:tc>
          <w:tcPr>
            <w:tcW w:w="820" w:type="dxa"/>
            <w:tcBorders>
              <w:top w:val="single" w:color="000000" w:sz="4" w:space="0"/>
              <w:left w:val="nil"/>
              <w:bottom w:val="single" w:color="000000" w:sz="4" w:space="0"/>
              <w:right w:val="single" w:color="000000" w:sz="4" w:space="0"/>
            </w:tcBorders>
            <w:shd w:val="clear" w:color="auto" w:fill="auto"/>
            <w:vAlign w:val="top"/>
          </w:tcPr>
          <w:p w14:paraId="3AAE15C1">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较上年有所提升</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7328BE">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548C7E">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E4E019">
            <w:pPr>
              <w:jc w:val="left"/>
              <w:rPr>
                <w:rFonts w:hint="default" w:ascii="方正公文仿宋" w:hAnsi="方正公文仿宋" w:eastAsia="方正公文仿宋" w:cs="方正公文仿宋"/>
                <w:i w:val="0"/>
                <w:iCs w:val="0"/>
                <w:color w:val="000000"/>
                <w:sz w:val="22"/>
                <w:szCs w:val="22"/>
                <w:u w:val="none"/>
              </w:rPr>
            </w:pPr>
          </w:p>
        </w:tc>
      </w:tr>
      <w:tr w14:paraId="737D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B8D17">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总分</w:t>
            </w:r>
          </w:p>
        </w:tc>
        <w:tc>
          <w:tcPr>
            <w:tcW w:w="660" w:type="dxa"/>
            <w:tcBorders>
              <w:top w:val="nil"/>
              <w:left w:val="single" w:color="000000" w:sz="4" w:space="0"/>
              <w:bottom w:val="single" w:color="000000" w:sz="4" w:space="0"/>
              <w:right w:val="single" w:color="000000" w:sz="4" w:space="0"/>
            </w:tcBorders>
            <w:shd w:val="clear" w:color="auto" w:fill="auto"/>
            <w:vAlign w:val="center"/>
          </w:tcPr>
          <w:p w14:paraId="58716A8B">
            <w:pPr>
              <w:keepNext w:val="0"/>
              <w:keepLines w:val="0"/>
              <w:widowControl/>
              <w:suppressLineNumbers w:val="0"/>
              <w:jc w:val="left"/>
              <w:textAlignment w:val="center"/>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11D6C199">
            <w:pPr>
              <w:jc w:val="left"/>
              <w:rPr>
                <w:rFonts w:hint="default" w:ascii="方正公文仿宋" w:hAnsi="方正公文仿宋" w:eastAsia="方正公文仿宋" w:cs="方正公文仿宋"/>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515E2BE">
            <w:pPr>
              <w:jc w:val="left"/>
              <w:rPr>
                <w:rFonts w:hint="default" w:ascii="方正公文仿宋" w:hAnsi="方正公文仿宋" w:eastAsia="方正公文仿宋" w:cs="方正公文仿宋"/>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F3EB09">
            <w:pPr>
              <w:jc w:val="left"/>
              <w:rPr>
                <w:rFonts w:hint="default" w:ascii="方正公文仿宋" w:hAnsi="方正公文仿宋" w:eastAsia="方正公文仿宋" w:cs="方正公文仿宋"/>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7E6B14">
            <w:pPr>
              <w:keepNext w:val="0"/>
              <w:keepLines w:val="0"/>
              <w:widowControl/>
              <w:suppressLineNumbers w:val="0"/>
              <w:jc w:val="left"/>
              <w:textAlignment w:val="top"/>
              <w:rPr>
                <w:rFonts w:hint="default" w:ascii="方正公文仿宋" w:hAnsi="方正公文仿宋" w:eastAsia="方正公文仿宋" w:cs="方正公文仿宋"/>
                <w:i w:val="0"/>
                <w:iCs w:val="0"/>
                <w:color w:val="000000"/>
                <w:sz w:val="22"/>
                <w:szCs w:val="22"/>
                <w:u w:val="none"/>
              </w:rPr>
            </w:pPr>
            <w:r>
              <w:rPr>
                <w:rFonts w:hint="default" w:ascii="方正公文仿宋" w:hAnsi="方正公文仿宋" w:eastAsia="方正公文仿宋" w:cs="方正公文仿宋"/>
                <w:i w:val="0"/>
                <w:iCs w:val="0"/>
                <w:color w:val="000000"/>
                <w:kern w:val="0"/>
                <w:sz w:val="22"/>
                <w:szCs w:val="22"/>
                <w:u w:val="none"/>
                <w:lang w:val="en-US" w:eastAsia="zh-CN" w:bidi="ar"/>
              </w:rPr>
              <w:t>73.5</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97EAAB">
            <w:pPr>
              <w:jc w:val="left"/>
              <w:rPr>
                <w:rFonts w:hint="default" w:ascii="方正公文仿宋" w:hAnsi="方正公文仿宋" w:eastAsia="方正公文仿宋" w:cs="方正公文仿宋"/>
                <w:i w:val="0"/>
                <w:iCs w:val="0"/>
                <w:color w:val="000000"/>
                <w:sz w:val="22"/>
                <w:szCs w:val="22"/>
                <w:u w:val="none"/>
              </w:rPr>
            </w:pPr>
          </w:p>
        </w:tc>
      </w:tr>
    </w:tbl>
    <w:p w14:paraId="2AC8E618">
      <w:pPr>
        <w:pStyle w:val="34"/>
        <w:widowControl/>
        <w:spacing w:before="240" w:after="240" w:line="600" w:lineRule="atLeast"/>
        <w:ind w:firstLine="640"/>
        <w:jc w:val="left"/>
        <w:rPr>
          <w:rFonts w:ascii="仿宋_GB2312" w:hAnsi="仿宋_GB2312" w:eastAsia="仿宋_GB2312" w:cs="仿宋_GB2312"/>
          <w:color w:val="0D0D0D"/>
          <w:kern w:val="0"/>
          <w:sz w:val="32"/>
          <w:szCs w:val="32"/>
        </w:rPr>
      </w:pPr>
    </w:p>
    <w:p w14:paraId="7A9ED391">
      <w:pPr>
        <w:pStyle w:val="33"/>
        <w:widowControl/>
        <w:spacing w:before="240" w:after="240" w:line="600" w:lineRule="atLeast"/>
        <w:ind w:firstLine="643"/>
        <w:jc w:val="left"/>
        <w:rPr>
          <w:rFonts w:ascii="Times New Roman" w:hAnsi="Times New Roman" w:eastAsia="Times New Roman" w:cs="Times New Roman"/>
          <w:color w:val="auto"/>
          <w:kern w:val="0"/>
          <w:sz w:val="24"/>
          <w:szCs w:val="24"/>
        </w:rPr>
      </w:pPr>
      <w:r>
        <w:rPr>
          <w:rFonts w:ascii="黑体" w:hAnsi="黑体" w:eastAsia="黑体" w:cs="黑体"/>
          <w:b/>
          <w:bCs/>
          <w:color w:val="auto"/>
          <w:kern w:val="0"/>
          <w:sz w:val="32"/>
          <w:szCs w:val="32"/>
        </w:rPr>
        <w:t>十三、其他重要事项情况说明</w:t>
      </w:r>
    </w:p>
    <w:p w14:paraId="01C7B7AE">
      <w:pPr>
        <w:pStyle w:val="33"/>
        <w:widowControl/>
        <w:spacing w:before="240" w:after="240" w:line="600" w:lineRule="atLeast"/>
        <w:ind w:firstLine="640"/>
        <w:jc w:val="left"/>
        <w:rPr>
          <w:rFonts w:ascii="Times New Roman" w:hAnsi="Times New Roman" w:eastAsia="Times New Roman" w:cs="Times New Roman"/>
          <w:color w:val="auto"/>
          <w:kern w:val="0"/>
          <w:sz w:val="24"/>
          <w:szCs w:val="24"/>
        </w:rPr>
      </w:pPr>
      <w:r>
        <w:rPr>
          <w:rFonts w:ascii="仿宋_GB2312" w:hAnsi="仿宋_GB2312" w:eastAsia="仿宋_GB2312" w:cs="仿宋_GB2312"/>
          <w:color w:val="auto"/>
          <w:kern w:val="0"/>
          <w:sz w:val="32"/>
          <w:szCs w:val="32"/>
        </w:rPr>
        <w:t>国有资产占用情况。截至</w:t>
      </w:r>
      <w:r>
        <w:rPr>
          <w:rFonts w:ascii="仿宋_GB2312" w:hAnsi="仿宋_GB2312" w:eastAsia="仿宋_GB2312" w:cs="仿宋_GB2312"/>
          <w:color w:val="auto"/>
          <w:kern w:val="0"/>
          <w:sz w:val="32"/>
          <w:szCs w:val="32"/>
          <w:lang w:eastAsia="en-US"/>
        </w:rPr>
        <w:t>2024</w:t>
      </w:r>
      <w:r>
        <w:rPr>
          <w:rFonts w:ascii="仿宋_GB2312" w:hAnsi="仿宋_GB2312" w:eastAsia="仿宋_GB2312" w:cs="仿宋_GB2312"/>
          <w:color w:val="auto"/>
          <w:kern w:val="0"/>
          <w:sz w:val="32"/>
          <w:szCs w:val="32"/>
        </w:rPr>
        <w:t>年</w:t>
      </w:r>
      <w:r>
        <w:rPr>
          <w:rFonts w:ascii="仿宋_GB2312" w:hAnsi="仿宋_GB2312" w:eastAsia="仿宋_GB2312" w:cs="仿宋_GB2312"/>
          <w:color w:val="auto"/>
          <w:kern w:val="0"/>
          <w:sz w:val="32"/>
          <w:szCs w:val="32"/>
          <w:lang w:eastAsia="en-US"/>
        </w:rPr>
        <w:t>12</w:t>
      </w:r>
      <w:r>
        <w:rPr>
          <w:rFonts w:ascii="仿宋_GB2312" w:hAnsi="仿宋_GB2312" w:eastAsia="仿宋_GB2312" w:cs="仿宋_GB2312"/>
          <w:color w:val="auto"/>
          <w:kern w:val="0"/>
          <w:sz w:val="32"/>
          <w:szCs w:val="32"/>
        </w:rPr>
        <w:t>月</w:t>
      </w:r>
      <w:r>
        <w:rPr>
          <w:rFonts w:ascii="仿宋_GB2312" w:hAnsi="仿宋_GB2312" w:eastAsia="仿宋_GB2312" w:cs="仿宋_GB2312"/>
          <w:color w:val="auto"/>
          <w:kern w:val="0"/>
          <w:sz w:val="32"/>
          <w:szCs w:val="32"/>
          <w:lang w:eastAsia="en-US"/>
        </w:rPr>
        <w:t>31</w:t>
      </w:r>
      <w:r>
        <w:rPr>
          <w:rFonts w:ascii="仿宋_GB2312" w:hAnsi="仿宋_GB2312" w:eastAsia="仿宋_GB2312" w:cs="仿宋_GB2312"/>
          <w:color w:val="auto"/>
          <w:kern w:val="0"/>
          <w:sz w:val="32"/>
          <w:szCs w:val="32"/>
        </w:rPr>
        <w:t>日，我</w:t>
      </w:r>
      <w:r>
        <w:rPr>
          <w:rFonts w:hint="eastAsia" w:ascii="仿宋_GB2312" w:hAnsi="仿宋_GB2312" w:eastAsia="仿宋_GB2312" w:cs="仿宋_GB2312"/>
          <w:color w:val="auto"/>
          <w:kern w:val="0"/>
          <w:sz w:val="32"/>
          <w:szCs w:val="32"/>
          <w:lang w:eastAsia="zh-CN"/>
        </w:rPr>
        <w:t>单位</w:t>
      </w:r>
      <w:r>
        <w:rPr>
          <w:rFonts w:ascii="仿宋_GB2312" w:hAnsi="仿宋_GB2312" w:eastAsia="仿宋_GB2312" w:cs="仿宋_GB2312"/>
          <w:color w:val="auto"/>
          <w:kern w:val="0"/>
          <w:sz w:val="32"/>
          <w:szCs w:val="32"/>
        </w:rPr>
        <w:t>共有车辆 0</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rPr>
        <w:t>辆，其中：副部（省）级及以上领导用车 0辆、主要负责人用车 0辆、机要通信用车 0辆、应急保障用车 0辆、执法执勤用车 0辆、特种专业技术用车 0辆、离退休干部服务用车 0辆、其他用车 0辆；单价</w:t>
      </w:r>
      <w:r>
        <w:rPr>
          <w:rFonts w:ascii="仿宋_GB2312" w:hAnsi="仿宋_GB2312" w:eastAsia="仿宋_GB2312" w:cs="仿宋_GB2312"/>
          <w:color w:val="auto"/>
          <w:kern w:val="0"/>
          <w:sz w:val="32"/>
          <w:szCs w:val="32"/>
          <w:lang w:eastAsia="en-US"/>
        </w:rPr>
        <w:t>100</w:t>
      </w:r>
      <w:r>
        <w:rPr>
          <w:rFonts w:ascii="仿宋_GB2312" w:hAnsi="仿宋_GB2312" w:eastAsia="仿宋_GB2312" w:cs="仿宋_GB2312"/>
          <w:color w:val="auto"/>
          <w:kern w:val="0"/>
          <w:sz w:val="32"/>
          <w:szCs w:val="32"/>
        </w:rPr>
        <w:t>万元（含）以上设备（不含车辆） 0台。</w:t>
      </w:r>
    </w:p>
    <w:p w14:paraId="5160BCB3">
      <w:pPr>
        <w:pStyle w:val="33"/>
        <w:widowControl/>
        <w:spacing w:before="240" w:after="240" w:line="600" w:lineRule="atLeast"/>
        <w:ind w:firstLine="640"/>
        <w:jc w:val="left"/>
        <w:rPr>
          <w:rFonts w:ascii="Times New Roman" w:hAnsi="Times New Roman" w:eastAsia="Times New Roman" w:cs="Times New Roman"/>
          <w:color w:val="auto"/>
          <w:kern w:val="0"/>
          <w:sz w:val="24"/>
          <w:szCs w:val="24"/>
        </w:rPr>
      </w:pPr>
      <w:r>
        <w:rPr>
          <w:rFonts w:ascii="仿宋_GB2312" w:hAnsi="仿宋_GB2312" w:eastAsia="仿宋_GB2312" w:cs="仿宋_GB2312"/>
          <w:color w:val="auto"/>
          <w:kern w:val="0"/>
          <w:sz w:val="32"/>
          <w:szCs w:val="32"/>
          <w:lang w:eastAsia="en-US"/>
        </w:rPr>
        <w:t> </w:t>
      </w:r>
    </w:p>
    <w:p w14:paraId="79AEA54B">
      <w:pPr>
        <w:pStyle w:val="33"/>
        <w:widowControl/>
        <w:spacing w:before="240" w:after="240"/>
        <w:ind w:left="0" w:firstLine="0"/>
        <w:jc w:val="center"/>
        <w:rPr>
          <w:rFonts w:ascii="Times New Roman" w:hAnsi="Times New Roman" w:eastAsia="Times New Roman" w:cs="Times New Roman"/>
          <w:color w:val="auto"/>
          <w:kern w:val="0"/>
          <w:sz w:val="24"/>
          <w:szCs w:val="24"/>
        </w:rPr>
      </w:pPr>
      <w:r>
        <w:rPr>
          <w:rFonts w:ascii="黑体" w:hAnsi="黑体" w:eastAsia="黑体" w:cs="黑体"/>
          <w:b/>
          <w:bCs/>
          <w:color w:val="auto"/>
          <w:kern w:val="0"/>
          <w:sz w:val="36"/>
          <w:szCs w:val="36"/>
          <w:lang w:eastAsia="en-US"/>
        </w:rPr>
        <w:t>第四部分 </w:t>
      </w:r>
      <w:r>
        <w:rPr>
          <w:rFonts w:ascii="黑体" w:hAnsi="黑体" w:eastAsia="黑体" w:cs="黑体"/>
          <w:b/>
          <w:bCs/>
          <w:color w:val="auto"/>
          <w:kern w:val="0"/>
          <w:sz w:val="36"/>
          <w:szCs w:val="36"/>
        </w:rPr>
        <w:t>名词解释</w:t>
      </w:r>
    </w:p>
    <w:p w14:paraId="61B28796">
      <w:pPr>
        <w:pStyle w:val="33"/>
        <w:widowControl/>
        <w:spacing w:before="240" w:after="240"/>
        <w:ind w:firstLine="643"/>
        <w:jc w:val="left"/>
        <w:rPr>
          <w:rFonts w:ascii="Times New Roman" w:hAnsi="Times New Roman" w:eastAsia="Times New Roman" w:cs="Times New Roman"/>
          <w:color w:val="auto"/>
          <w:kern w:val="0"/>
          <w:sz w:val="24"/>
          <w:szCs w:val="24"/>
        </w:rPr>
      </w:pPr>
      <w:bookmarkStart w:id="70" w:name="PO_part4"/>
      <w:bookmarkEnd w:id="70"/>
      <w:r>
        <w:rPr>
          <w:rFonts w:ascii="仿宋_GB2312" w:hAnsi="仿宋_GB2312" w:eastAsia="仿宋_GB2312" w:cs="仿宋_GB2312"/>
          <w:b/>
          <w:bCs/>
          <w:color w:val="auto"/>
          <w:kern w:val="0"/>
          <w:sz w:val="32"/>
          <w:szCs w:val="32"/>
        </w:rPr>
        <w:t>财政拨款收入：</w:t>
      </w:r>
      <w:r>
        <w:rPr>
          <w:rFonts w:ascii="仿宋_GB2312" w:hAnsi="仿宋_GB2312" w:eastAsia="仿宋_GB2312" w:cs="仿宋_GB2312"/>
          <w:color w:val="auto"/>
          <w:kern w:val="0"/>
          <w:sz w:val="32"/>
          <w:szCs w:val="32"/>
        </w:rPr>
        <w:t>单位本年度从本级财政部门取得的财政拨款，包括一般公共预算财政拨款、政府性基金预算拨款和国有资本经营预算财政拨款。</w:t>
      </w:r>
    </w:p>
    <w:p w14:paraId="2CF54E0E">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上级补助收入：</w:t>
      </w:r>
      <w:r>
        <w:rPr>
          <w:rFonts w:ascii="仿宋_GB2312" w:hAnsi="仿宋_GB2312" w:eastAsia="仿宋_GB2312" w:cs="仿宋_GB2312"/>
          <w:color w:val="auto"/>
          <w:kern w:val="0"/>
          <w:sz w:val="32"/>
          <w:szCs w:val="32"/>
        </w:rPr>
        <w:t>事业单位从主管部门和上级单位取得的非财政补助收入。</w:t>
      </w:r>
    </w:p>
    <w:p w14:paraId="2E968A7D">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事业收入：</w:t>
      </w:r>
      <w:r>
        <w:rPr>
          <w:rFonts w:ascii="仿宋_GB2312" w:hAnsi="仿宋_GB2312" w:eastAsia="仿宋_GB2312" w:cs="仿宋_GB2312"/>
          <w:color w:val="auto"/>
          <w:kern w:val="0"/>
          <w:sz w:val="32"/>
          <w:szCs w:val="32"/>
        </w:rPr>
        <w:t>事业单位开展专业业务活动及其辅助活动取得的收入。</w:t>
      </w:r>
    </w:p>
    <w:p w14:paraId="098084E7">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经营收入：</w:t>
      </w:r>
      <w:r>
        <w:rPr>
          <w:rFonts w:ascii="仿宋_GB2312" w:hAnsi="仿宋_GB2312" w:eastAsia="仿宋_GB2312" w:cs="仿宋_GB2312"/>
          <w:color w:val="auto"/>
          <w:kern w:val="0"/>
          <w:sz w:val="32"/>
          <w:szCs w:val="32"/>
        </w:rPr>
        <w:t>事业单位在专业业务活动及其辅助活动之外开展非独立核算经营活动取得的收入。</w:t>
      </w:r>
    </w:p>
    <w:p w14:paraId="0AF93169">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附属单位上缴收入：</w:t>
      </w:r>
      <w:r>
        <w:rPr>
          <w:rFonts w:ascii="仿宋_GB2312" w:hAnsi="仿宋_GB2312" w:eastAsia="仿宋_GB2312" w:cs="仿宋_GB2312"/>
          <w:color w:val="auto"/>
          <w:kern w:val="0"/>
          <w:sz w:val="32"/>
          <w:szCs w:val="32"/>
        </w:rPr>
        <w:t>事业单位附属的独立核算单位按有关规定上缴的收入。</w:t>
      </w:r>
    </w:p>
    <w:p w14:paraId="3E4FE4F1">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其他收入：</w:t>
      </w:r>
      <w:r>
        <w:rPr>
          <w:rFonts w:ascii="仿宋_GB2312" w:hAnsi="仿宋_GB2312" w:eastAsia="仿宋_GB2312" w:cs="仿宋_GB2312"/>
          <w:color w:val="auto"/>
          <w:kern w:val="0"/>
          <w:sz w:val="32"/>
          <w:szCs w:val="32"/>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14:paraId="711261AA">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使用非财政拨款结余和专用结余：</w:t>
      </w:r>
      <w:r>
        <w:rPr>
          <w:rFonts w:ascii="仿宋_GB2312" w:hAnsi="仿宋_GB2312" w:eastAsia="仿宋_GB2312" w:cs="仿宋_GB2312"/>
          <w:color w:val="auto"/>
          <w:kern w:val="0"/>
          <w:sz w:val="32"/>
          <w:szCs w:val="32"/>
        </w:rPr>
        <w:t>事业单位按照预算管理要求使用非财政拨款结余弥补收支差额的资金，以及使用专用结余安排支出的金额。</w:t>
      </w:r>
    </w:p>
    <w:p w14:paraId="32FE45FB">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年初结转和结余：</w:t>
      </w:r>
      <w:r>
        <w:rPr>
          <w:rFonts w:ascii="仿宋_GB2312" w:hAnsi="仿宋_GB2312" w:eastAsia="仿宋_GB2312" w:cs="仿宋_GB2312"/>
          <w:color w:val="auto"/>
          <w:kern w:val="0"/>
          <w:sz w:val="32"/>
          <w:szCs w:val="32"/>
        </w:rPr>
        <w:t>指单位上年结转本年使用的基本支出结转、项目支出结转和结余、经营结余。</w:t>
      </w:r>
    </w:p>
    <w:p w14:paraId="390DFEA1">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结余分配：</w:t>
      </w:r>
      <w:r>
        <w:rPr>
          <w:rFonts w:ascii="仿宋_GB2312" w:hAnsi="仿宋_GB2312" w:eastAsia="仿宋_GB2312" w:cs="仿宋_GB2312"/>
          <w:color w:val="auto"/>
          <w:kern w:val="0"/>
          <w:sz w:val="32"/>
          <w:szCs w:val="32"/>
        </w:rPr>
        <w:t>单位缴纳企业所得税以及从非财政拨款结余或经营结余中提取各类结余的情况。</w:t>
      </w:r>
    </w:p>
    <w:p w14:paraId="1044D2B9">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年末结转和结余：</w:t>
      </w:r>
      <w:r>
        <w:rPr>
          <w:rFonts w:ascii="仿宋_GB2312" w:hAnsi="仿宋_GB2312" w:eastAsia="仿宋_GB2312" w:cs="仿宋_GB2312"/>
          <w:color w:val="auto"/>
          <w:kern w:val="0"/>
          <w:sz w:val="32"/>
          <w:szCs w:val="32"/>
        </w:rPr>
        <w:t>单位结转下年的基本支出结转、项目支出结转和结余、经营结余。</w:t>
      </w:r>
    </w:p>
    <w:p w14:paraId="361D54C3">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基本支出：</w:t>
      </w:r>
      <w:r>
        <w:rPr>
          <w:rFonts w:ascii="仿宋_GB2312" w:hAnsi="仿宋_GB2312" w:eastAsia="仿宋_GB2312" w:cs="仿宋_GB2312"/>
          <w:color w:val="auto"/>
          <w:kern w:val="0"/>
          <w:sz w:val="32"/>
          <w:szCs w:val="32"/>
        </w:rPr>
        <w:t>单位为保障机构正常运转、完成日常工作任务而发生的各项支出。</w:t>
      </w:r>
    </w:p>
    <w:p w14:paraId="3EFAAE56">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项目支出：</w:t>
      </w:r>
      <w:r>
        <w:rPr>
          <w:rFonts w:ascii="仿宋_GB2312" w:hAnsi="仿宋_GB2312" w:eastAsia="仿宋_GB2312" w:cs="仿宋_GB2312"/>
          <w:color w:val="auto"/>
          <w:kern w:val="0"/>
          <w:sz w:val="32"/>
          <w:szCs w:val="32"/>
        </w:rPr>
        <w:t>单位为完成特定行政任务或事业发展目标，在基本支出之外所发生的各项支出。</w:t>
      </w:r>
    </w:p>
    <w:p w14:paraId="55FD73CA">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经营支出：</w:t>
      </w:r>
      <w:r>
        <w:rPr>
          <w:rFonts w:ascii="仿宋_GB2312" w:hAnsi="仿宋_GB2312" w:eastAsia="仿宋_GB2312" w:cs="仿宋_GB2312"/>
          <w:color w:val="auto"/>
          <w:kern w:val="0"/>
          <w:sz w:val="32"/>
          <w:szCs w:val="32"/>
        </w:rPr>
        <w:t>事业单位在专业业务活动及其辅助活动之外开展非独立核算经营活动发生的支出。</w:t>
      </w:r>
    </w:p>
    <w:p w14:paraId="15C24768">
      <w:pPr>
        <w:pStyle w:val="33"/>
        <w:widowControl/>
        <w:spacing w:before="240" w:after="240"/>
        <w:ind w:firstLine="643"/>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b/>
          <w:bCs/>
          <w:color w:val="auto"/>
          <w:kern w:val="0"/>
          <w:sz w:val="32"/>
          <w:szCs w:val="32"/>
          <w:lang w:eastAsia="en-US"/>
        </w:rPr>
        <w:t>“</w:t>
      </w:r>
      <w:r>
        <w:rPr>
          <w:rFonts w:ascii="仿宋_GB2312" w:hAnsi="仿宋_GB2312" w:eastAsia="仿宋_GB2312" w:cs="仿宋_GB2312"/>
          <w:b/>
          <w:bCs/>
          <w:color w:val="auto"/>
          <w:kern w:val="0"/>
          <w:sz w:val="32"/>
          <w:szCs w:val="32"/>
        </w:rPr>
        <w:t>三公</w:t>
      </w:r>
      <w:r>
        <w:rPr>
          <w:rFonts w:ascii="Times New Roman" w:hAnsi="Times New Roman" w:eastAsia="Times New Roman" w:cs="Times New Roman"/>
          <w:b/>
          <w:bCs/>
          <w:color w:val="auto"/>
          <w:kern w:val="0"/>
          <w:sz w:val="32"/>
          <w:szCs w:val="32"/>
          <w:lang w:eastAsia="en-US"/>
        </w:rPr>
        <w:t>”</w:t>
      </w:r>
      <w:r>
        <w:rPr>
          <w:rFonts w:ascii="仿宋_GB2312" w:hAnsi="仿宋_GB2312" w:eastAsia="仿宋_GB2312" w:cs="仿宋_GB2312"/>
          <w:b/>
          <w:bCs/>
          <w:color w:val="auto"/>
          <w:kern w:val="0"/>
          <w:sz w:val="32"/>
          <w:szCs w:val="32"/>
        </w:rPr>
        <w:t>经费支出：</w:t>
      </w:r>
      <w:r>
        <w:rPr>
          <w:rFonts w:ascii="仿宋_GB2312" w:hAnsi="仿宋_GB2312" w:eastAsia="仿宋_GB2312" w:cs="仿宋_GB2312"/>
          <w:color w:val="auto"/>
          <w:kern w:val="0"/>
          <w:sz w:val="32"/>
          <w:szCs w:val="32"/>
        </w:rPr>
        <w:t>单位使用财政拨款安排的因公出国（境）费用、公务用车购置及运行费和公务接待费支出。其中，因公出国（境）费用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14:paraId="521B675A">
      <w:pPr>
        <w:widowControl/>
        <w:spacing w:before="240" w:after="240"/>
        <w:jc w:val="left"/>
        <w:rPr>
          <w:rFonts w:ascii="Times New Roman" w:hAnsi="Times New Roman" w:eastAsia="Times New Roman" w:cs="Times New Roman"/>
          <w:color w:val="auto"/>
          <w:kern w:val="0"/>
          <w:sz w:val="24"/>
          <w:szCs w:val="24"/>
        </w:rPr>
      </w:pPr>
      <w:r>
        <w:rPr>
          <w:rFonts w:ascii="仿宋_GB2312" w:hAnsi="仿宋_GB2312" w:eastAsia="仿宋_GB2312" w:cs="仿宋_GB2312"/>
          <w:b/>
          <w:bCs/>
          <w:color w:val="auto"/>
          <w:kern w:val="0"/>
          <w:sz w:val="32"/>
          <w:szCs w:val="32"/>
        </w:rPr>
        <w:t>机关运行经费：</w:t>
      </w:r>
      <w:r>
        <w:rPr>
          <w:rFonts w:ascii="仿宋_GB2312" w:hAnsi="仿宋_GB2312" w:eastAsia="仿宋_GB2312" w:cs="仿宋_GB2312"/>
          <w:color w:val="auto"/>
          <w:kern w:val="0"/>
          <w:sz w:val="32"/>
          <w:szCs w:val="3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bookmarkEnd w:id="0"/>
    <w:p w14:paraId="27C78411">
      <w:pPr>
        <w:rPr>
          <w:color w:val="auto"/>
        </w:rPr>
      </w:pP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rif">
    <w:altName w:val="Microsoft Sans Serif"/>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公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FD3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2C"/>
    <w:rsid w:val="00012392"/>
    <w:rsid w:val="00056A2C"/>
    <w:rsid w:val="00115501"/>
    <w:rsid w:val="002E7F8F"/>
    <w:rsid w:val="004D2444"/>
    <w:rsid w:val="00C47DB1"/>
    <w:rsid w:val="00D06B0D"/>
    <w:rsid w:val="00F07AC7"/>
    <w:rsid w:val="06F23CF7"/>
    <w:rsid w:val="15853F88"/>
    <w:rsid w:val="1DC776F9"/>
    <w:rsid w:val="1EDE6FF2"/>
    <w:rsid w:val="27D522C2"/>
    <w:rsid w:val="30C916BD"/>
    <w:rsid w:val="3BB014AF"/>
    <w:rsid w:val="49553696"/>
    <w:rsid w:val="57B46692"/>
    <w:rsid w:val="5DA42421"/>
    <w:rsid w:val="658A5E4B"/>
    <w:rsid w:val="7E5E09D3"/>
    <w:rsid w:val="7E886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Char"/>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Char"/>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Char"/>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Char"/>
    <w:basedOn w:val="14"/>
    <w:link w:val="5"/>
    <w:semiHidden/>
    <w:qFormat/>
    <w:uiPriority w:val="9"/>
    <w:rPr>
      <w:rFonts w:cstheme="majorBidi"/>
      <w:color w:val="2F5597" w:themeColor="accent1" w:themeShade="BF"/>
      <w:sz w:val="28"/>
      <w:szCs w:val="28"/>
    </w:rPr>
  </w:style>
  <w:style w:type="character" w:customStyle="1" w:styleId="19">
    <w:name w:val="标题 5 Char"/>
    <w:basedOn w:val="14"/>
    <w:link w:val="6"/>
    <w:semiHidden/>
    <w:qFormat/>
    <w:uiPriority w:val="9"/>
    <w:rPr>
      <w:rFonts w:cstheme="majorBidi"/>
      <w:color w:val="2F5597" w:themeColor="accent1" w:themeShade="BF"/>
      <w:sz w:val="24"/>
      <w:szCs w:val="24"/>
    </w:rPr>
  </w:style>
  <w:style w:type="character" w:customStyle="1" w:styleId="20">
    <w:name w:val="标题 6 Char"/>
    <w:basedOn w:val="14"/>
    <w:link w:val="7"/>
    <w:semiHidden/>
    <w:qFormat/>
    <w:uiPriority w:val="9"/>
    <w:rPr>
      <w:rFonts w:cstheme="majorBidi"/>
      <w:b/>
      <w:bCs/>
      <w:color w:val="2F5597" w:themeColor="accent1" w:themeShade="BF"/>
    </w:rPr>
  </w:style>
  <w:style w:type="character" w:customStyle="1" w:styleId="21">
    <w:name w:val="标题 7 Char"/>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Char"/>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Char"/>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Char"/>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Char"/>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Char"/>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Char"/>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 w:type="paragraph" w:customStyle="1" w:styleId="33">
    <w:name w:val="MsoNormal"/>
    <w:basedOn w:val="1"/>
    <w:qFormat/>
    <w:uiPriority w:val="0"/>
  </w:style>
  <w:style w:type="paragraph" w:customStyle="1" w:styleId="34">
    <w:name w:val="1"/>
    <w:basedOn w:val="1"/>
    <w:qFormat/>
    <w:uiPriority w:val="0"/>
  </w:style>
  <w:style w:type="table" w:customStyle="1" w:styleId="35">
    <w:name w:val="MsoNormalTable mce-item-table"/>
    <w:basedOn w:val="1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1637</Words>
  <Characters>1792</Characters>
  <Lines>0</Lines>
  <Paragraphs>0</Paragraphs>
  <TotalTime>30</TotalTime>
  <ScaleCrop>false</ScaleCrop>
  <LinksUpToDate>false</LinksUpToDate>
  <CharactersWithSpaces>1908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2025-06-25T02:14:00Z</dcterms:created>
  <dc:creator>奥丽 曾</dc:creator>
  <cp:lastModifiedBy>爱谁谁</cp:lastModifiedBy>
  <cp:lastPrinted>2025-09-15T00:43:00Z</cp:lastPrinted>
  <dcterms:modified xsi:type="dcterms:W3CDTF">2025-09-18T09:28:47Z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eyJoZGlkIjoiYjQ2NzVkZmZhMDk1ZTc0ZjRkMjM4NDM2MzJmMWIyODQiLCJ1c2VySWQiOiIzMDAxOTQzOTkifQ==</vt:lpwstr>
  </property>
  <property fmtid="{D5CDD505-2E9C-101B-9397-08002B2CF9AE}" pid="3" name="KSOProductBuildVer">
    <vt:lpwstr>2052-12.1.0.22529</vt:lpwstr>
  </property>
  <property fmtid="{D5CDD505-2E9C-101B-9397-08002B2CF9AE}" pid="4" name="ICV">
    <vt:lpwstr>0DD5E7F60AA04004B2F5843D78DD6934_12</vt:lpwstr>
  </property>
</Properties>
</file>